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919"/>
      </w:tblGrid>
      <w:tr w:rsidR="00523519" w:rsidRPr="00523519" w14:paraId="6A1DC7E8" w14:textId="77777777" w:rsidTr="00F03044">
        <w:tc>
          <w:tcPr>
            <w:tcW w:w="3652" w:type="dxa"/>
          </w:tcPr>
          <w:p w14:paraId="57E5C3DC" w14:textId="77777777" w:rsidR="007F2B33" w:rsidRPr="00523519" w:rsidRDefault="007F2B33" w:rsidP="00A96060">
            <w:pPr>
              <w:jc w:val="center"/>
              <w:rPr>
                <w:b/>
                <w:sz w:val="24"/>
                <w:szCs w:val="24"/>
              </w:rPr>
            </w:pPr>
            <w:r w:rsidRPr="00523519">
              <w:rPr>
                <w:noProof/>
                <w:sz w:val="24"/>
                <w:szCs w:val="24"/>
              </w:rPr>
              <mc:AlternateContent>
                <mc:Choice Requires="wps">
                  <w:drawing>
                    <wp:anchor distT="0" distB="0" distL="114300" distR="114300" simplePos="0" relativeHeight="251657728" behindDoc="0" locked="0" layoutInCell="1" allowOverlap="1" wp14:anchorId="17580894" wp14:editId="274DC220">
                      <wp:simplePos x="0" y="0"/>
                      <wp:positionH relativeFrom="column">
                        <wp:align>center</wp:align>
                      </wp:positionH>
                      <wp:positionV relativeFrom="paragraph">
                        <wp:posOffset>365760</wp:posOffset>
                      </wp:positionV>
                      <wp:extent cx="504720" cy="0"/>
                      <wp:effectExtent l="0" t="0" r="10160" b="19050"/>
                      <wp:wrapNone/>
                      <wp:docPr id="1" name="Straight Connector 1"/>
                      <wp:cNvGraphicFramePr/>
                      <a:graphic xmlns:a="http://schemas.openxmlformats.org/drawingml/2006/main">
                        <a:graphicData uri="http://schemas.microsoft.com/office/word/2010/wordprocessingShape">
                          <wps:wsp>
                            <wps:cNvCnPr/>
                            <wps:spPr>
                              <a:xfrm>
                                <a:off x="0" y="0"/>
                                <a:ext cx="504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C6C87E2" id="Straight Connector 1" o:spid="_x0000_s1026" style="position:absolute;z-index:251657728;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28.8pt" to="39.75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" strokecolor="black [3040]"/>
                  </w:pict>
                </mc:Fallback>
              </mc:AlternateContent>
            </w:r>
            <w:r w:rsidR="008D251B" w:rsidRPr="00523519">
              <w:rPr>
                <w:b/>
                <w:sz w:val="24"/>
                <w:szCs w:val="24"/>
              </w:rPr>
              <w:t>ỦY BAN NHÂN DÂN</w:t>
            </w:r>
            <w:r w:rsidR="008D251B" w:rsidRPr="00523519">
              <w:rPr>
                <w:b/>
                <w:sz w:val="24"/>
                <w:szCs w:val="24"/>
              </w:rPr>
              <w:br/>
              <w:t>TỈNH HÀ TĨNH</w:t>
            </w:r>
          </w:p>
        </w:tc>
        <w:tc>
          <w:tcPr>
            <w:tcW w:w="5919" w:type="dxa"/>
          </w:tcPr>
          <w:p w14:paraId="2497AEE8" w14:textId="77777777" w:rsidR="007F2B33" w:rsidRPr="00523519" w:rsidRDefault="007F2B33" w:rsidP="00A96060">
            <w:pPr>
              <w:spacing w:after="240"/>
              <w:jc w:val="center"/>
              <w:rPr>
                <w:b/>
                <w:sz w:val="24"/>
                <w:szCs w:val="24"/>
              </w:rPr>
            </w:pPr>
            <w:r w:rsidRPr="00523519">
              <w:rPr>
                <w:b/>
                <w:noProof/>
                <w:sz w:val="24"/>
                <w:szCs w:val="24"/>
              </w:rPr>
              <mc:AlternateContent>
                <mc:Choice Requires="wps">
                  <w:drawing>
                    <wp:anchor distT="0" distB="0" distL="114300" distR="114300" simplePos="0" relativeHeight="251661824" behindDoc="0" locked="0" layoutInCell="1" allowOverlap="1" wp14:anchorId="6D1D0D7B" wp14:editId="0E9B08F2">
                      <wp:simplePos x="0" y="0"/>
                      <wp:positionH relativeFrom="column">
                        <wp:align>center</wp:align>
                      </wp:positionH>
                      <wp:positionV relativeFrom="paragraph">
                        <wp:posOffset>375285</wp:posOffset>
                      </wp:positionV>
                      <wp:extent cx="1981080" cy="0"/>
                      <wp:effectExtent l="0" t="0" r="19685" b="19050"/>
                      <wp:wrapNone/>
                      <wp:docPr id="2" name="Straight Connector 2"/>
                      <wp:cNvGraphicFramePr/>
                      <a:graphic xmlns:a="http://schemas.openxmlformats.org/drawingml/2006/main">
                        <a:graphicData uri="http://schemas.microsoft.com/office/word/2010/wordprocessingShape">
                          <wps:wsp>
                            <wps:cNvCnPr/>
                            <wps:spPr>
                              <a:xfrm>
                                <a:off x="0" y="0"/>
                                <a:ext cx="19810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BD1A121" id="Straight Connector 2" o:spid="_x0000_s1026" style="position:absolute;z-index:251661824;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29.55pt" to="156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" strokecolor="black [3040]"/>
                  </w:pict>
                </mc:Fallback>
              </mc:AlternateContent>
            </w:r>
            <w:r w:rsidRPr="00523519">
              <w:rPr>
                <w:b/>
                <w:sz w:val="24"/>
                <w:szCs w:val="24"/>
              </w:rPr>
              <w:t>CỘNG HÒA XÃ HỘI CHỦ NGHĨA VIỆT NAM</w:t>
            </w:r>
            <w:r w:rsidRPr="00523519">
              <w:rPr>
                <w:b/>
                <w:sz w:val="24"/>
                <w:szCs w:val="24"/>
              </w:rPr>
              <w:br/>
            </w:r>
            <w:r w:rsidRPr="00523519">
              <w:rPr>
                <w:b/>
                <w:sz w:val="26"/>
                <w:szCs w:val="26"/>
              </w:rPr>
              <w:t>Độc lập - Tự do - Hạnh phúc</w:t>
            </w:r>
          </w:p>
        </w:tc>
      </w:tr>
      <w:tr w:rsidR="00523519" w:rsidRPr="00523519" w14:paraId="66708727" w14:textId="77777777" w:rsidTr="00F03044">
        <w:tc>
          <w:tcPr>
            <w:tcW w:w="3652" w:type="dxa"/>
          </w:tcPr>
          <w:p w14:paraId="138AF004" w14:textId="38ABFE79" w:rsidR="007F2B33" w:rsidRPr="00523519" w:rsidRDefault="007F2B33" w:rsidP="00A96060">
            <w:pPr>
              <w:jc w:val="center"/>
              <w:rPr>
                <w:sz w:val="26"/>
                <w:szCs w:val="26"/>
              </w:rPr>
            </w:pPr>
            <w:r w:rsidRPr="00523519">
              <w:rPr>
                <w:sz w:val="26"/>
                <w:szCs w:val="26"/>
              </w:rPr>
              <w:t>Số:</w:t>
            </w:r>
            <w:r w:rsidR="00AB1E54" w:rsidRPr="00523519">
              <w:rPr>
                <w:sz w:val="26"/>
                <w:szCs w:val="26"/>
              </w:rPr>
              <w:t xml:space="preserve"> </w:t>
            </w:r>
            <w:r w:rsidR="0043558C" w:rsidRPr="00523519">
              <w:rPr>
                <w:sz w:val="26"/>
                <w:szCs w:val="26"/>
              </w:rPr>
              <w:t xml:space="preserve">           </w:t>
            </w:r>
            <w:r w:rsidRPr="00523519">
              <w:rPr>
                <w:sz w:val="26"/>
                <w:szCs w:val="26"/>
              </w:rPr>
              <w:t>/TTr-</w:t>
            </w:r>
            <w:r w:rsidR="008D251B" w:rsidRPr="00523519">
              <w:rPr>
                <w:sz w:val="26"/>
                <w:szCs w:val="26"/>
              </w:rPr>
              <w:t>UBND</w:t>
            </w:r>
          </w:p>
        </w:tc>
        <w:tc>
          <w:tcPr>
            <w:tcW w:w="5919" w:type="dxa"/>
          </w:tcPr>
          <w:p w14:paraId="54269009" w14:textId="060868A8" w:rsidR="007F2B33" w:rsidRPr="00523519" w:rsidRDefault="007F2B33" w:rsidP="00A96060">
            <w:pPr>
              <w:jc w:val="center"/>
              <w:rPr>
                <w:i/>
                <w:sz w:val="26"/>
                <w:szCs w:val="26"/>
              </w:rPr>
            </w:pPr>
            <w:r w:rsidRPr="00523519">
              <w:rPr>
                <w:i/>
                <w:sz w:val="26"/>
                <w:szCs w:val="26"/>
              </w:rPr>
              <w:t>Hà Tĩnh, ngày</w:t>
            </w:r>
            <w:r w:rsidR="00AB1E54" w:rsidRPr="00523519">
              <w:rPr>
                <w:i/>
                <w:sz w:val="26"/>
                <w:szCs w:val="26"/>
              </w:rPr>
              <w:t xml:space="preserve"> </w:t>
            </w:r>
            <w:r w:rsidR="0043558C" w:rsidRPr="00523519">
              <w:rPr>
                <w:i/>
                <w:sz w:val="26"/>
                <w:szCs w:val="26"/>
              </w:rPr>
              <w:t xml:space="preserve">      </w:t>
            </w:r>
            <w:r w:rsidR="00AB1E54" w:rsidRPr="00523519">
              <w:rPr>
                <w:i/>
                <w:sz w:val="26"/>
                <w:szCs w:val="26"/>
              </w:rPr>
              <w:t xml:space="preserve"> </w:t>
            </w:r>
            <w:r w:rsidR="008E11CE" w:rsidRPr="00523519">
              <w:rPr>
                <w:i/>
                <w:sz w:val="26"/>
                <w:szCs w:val="26"/>
              </w:rPr>
              <w:t>thán</w:t>
            </w:r>
            <w:r w:rsidR="00AB1E54" w:rsidRPr="00523519">
              <w:rPr>
                <w:i/>
                <w:sz w:val="26"/>
                <w:szCs w:val="26"/>
              </w:rPr>
              <w:t xml:space="preserve">g </w:t>
            </w:r>
            <w:r w:rsidR="0043558C" w:rsidRPr="00523519">
              <w:rPr>
                <w:i/>
                <w:sz w:val="26"/>
                <w:szCs w:val="26"/>
              </w:rPr>
              <w:t xml:space="preserve">     </w:t>
            </w:r>
            <w:r w:rsidR="00AB1E54" w:rsidRPr="00523519">
              <w:rPr>
                <w:i/>
                <w:sz w:val="26"/>
                <w:szCs w:val="26"/>
              </w:rPr>
              <w:t xml:space="preserve"> </w:t>
            </w:r>
            <w:r w:rsidRPr="00523519">
              <w:rPr>
                <w:i/>
                <w:sz w:val="26"/>
                <w:szCs w:val="26"/>
              </w:rPr>
              <w:t>năm 20</w:t>
            </w:r>
            <w:r w:rsidR="006330EF" w:rsidRPr="00523519">
              <w:rPr>
                <w:i/>
                <w:sz w:val="26"/>
                <w:szCs w:val="26"/>
              </w:rPr>
              <w:t>2</w:t>
            </w:r>
            <w:r w:rsidR="001020F9" w:rsidRPr="00523519">
              <w:rPr>
                <w:i/>
                <w:sz w:val="26"/>
                <w:szCs w:val="26"/>
              </w:rPr>
              <w:t>5</w:t>
            </w:r>
          </w:p>
        </w:tc>
      </w:tr>
    </w:tbl>
    <w:p w14:paraId="05FDD3DD" w14:textId="3D5476E8" w:rsidR="00257B0C" w:rsidRPr="00523519" w:rsidRDefault="00257B0C" w:rsidP="00A96060">
      <w:pPr>
        <w:spacing w:before="60" w:after="60" w:line="240" w:lineRule="auto"/>
      </w:pPr>
    </w:p>
    <w:p w14:paraId="75B57FF3" w14:textId="7497A643" w:rsidR="00DE52F3" w:rsidRPr="00523519" w:rsidRDefault="00DE52F3" w:rsidP="00A96060">
      <w:pPr>
        <w:spacing w:before="60" w:after="60" w:line="240" w:lineRule="auto"/>
        <w:jc w:val="center"/>
        <w:rPr>
          <w:b/>
          <w:bCs/>
        </w:rPr>
      </w:pPr>
      <w:r w:rsidRPr="00523519">
        <w:rPr>
          <w:b/>
        </w:rPr>
        <w:t>TỜ TRÌNH</w:t>
      </w:r>
      <w:r w:rsidRPr="00523519">
        <w:rPr>
          <w:b/>
        </w:rPr>
        <w:br/>
      </w:r>
      <w:r w:rsidR="00906154" w:rsidRPr="00523519">
        <w:rPr>
          <w:b/>
        </w:rPr>
        <w:t xml:space="preserve">Về việc </w:t>
      </w:r>
      <w:r w:rsidR="003D0E6D" w:rsidRPr="00523519">
        <w:rPr>
          <w:b/>
        </w:rPr>
        <w:t xml:space="preserve">ban hành </w:t>
      </w:r>
      <w:bookmarkStart w:id="0" w:name="_Hlk213752746"/>
      <w:r w:rsidR="00817761" w:rsidRPr="00523519">
        <w:rPr>
          <w:b/>
          <w:bCs/>
        </w:rPr>
        <w:t xml:space="preserve">Nghị quyết </w:t>
      </w:r>
      <w:bookmarkStart w:id="1" w:name="_Hlk213751471"/>
      <w:r w:rsidR="00817761" w:rsidRPr="00523519">
        <w:rPr>
          <w:b/>
          <w:bCs/>
        </w:rPr>
        <w:t xml:space="preserve">quy định </w:t>
      </w:r>
      <w:bookmarkStart w:id="2" w:name="_Hlk213751497"/>
      <w:r w:rsidR="00817761" w:rsidRPr="00523519">
        <w:rPr>
          <w:b/>
          <w:bCs/>
        </w:rPr>
        <w:t>mức miễn, giảm tiền thuê đất đối với cơ sở thực hiện xã hội hóa, dự án phi lợi nhuận trên địa bàn tỉnh Hà Tĩnh</w:t>
      </w:r>
      <w:bookmarkEnd w:id="0"/>
      <w:bookmarkEnd w:id="1"/>
      <w:bookmarkEnd w:id="2"/>
    </w:p>
    <w:p w14:paraId="4EFA9619" w14:textId="78D259BD" w:rsidR="00DE52F3" w:rsidRPr="00523519" w:rsidRDefault="00F03044" w:rsidP="00A96060">
      <w:pPr>
        <w:spacing w:before="60" w:after="60" w:line="240" w:lineRule="auto"/>
      </w:pPr>
      <w:r w:rsidRPr="00523519">
        <w:rPr>
          <w:b/>
          <w:noProof/>
        </w:rPr>
        <mc:AlternateContent>
          <mc:Choice Requires="wps">
            <w:drawing>
              <wp:anchor distT="0" distB="0" distL="114300" distR="114300" simplePos="0" relativeHeight="251654656" behindDoc="0" locked="0" layoutInCell="1" allowOverlap="1" wp14:anchorId="64E6CB38" wp14:editId="190A9C6F">
                <wp:simplePos x="0" y="0"/>
                <wp:positionH relativeFrom="column">
                  <wp:posOffset>1816735</wp:posOffset>
                </wp:positionH>
                <wp:positionV relativeFrom="page">
                  <wp:posOffset>2362390</wp:posOffset>
                </wp:positionV>
                <wp:extent cx="2042556" cy="11875"/>
                <wp:effectExtent l="0" t="0" r="34290" b="26670"/>
                <wp:wrapNone/>
                <wp:docPr id="4" name="Straight Connector 4"/>
                <wp:cNvGraphicFramePr/>
                <a:graphic xmlns:a="http://schemas.openxmlformats.org/drawingml/2006/main">
                  <a:graphicData uri="http://schemas.microsoft.com/office/word/2010/wordprocessingShape">
                    <wps:wsp>
                      <wps:cNvCnPr/>
                      <wps:spPr>
                        <a:xfrm flipV="1">
                          <a:off x="0" y="0"/>
                          <a:ext cx="2042556" cy="118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3A4098" id="Straight Connector 4" o:spid="_x0000_s1026" style="position:absolute;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43.05pt,186pt" to="303.9pt,18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" strokecolor="black [3040]">
                <w10:wrap anchory="page"/>
              </v:line>
            </w:pict>
          </mc:Fallback>
        </mc:AlternateContent>
      </w:r>
    </w:p>
    <w:p w14:paraId="7E5D0AA1" w14:textId="0362E36F" w:rsidR="00DE52F3" w:rsidRPr="00523519" w:rsidRDefault="00DE52F3" w:rsidP="00A96060">
      <w:pPr>
        <w:spacing w:before="60" w:after="60" w:line="240" w:lineRule="auto"/>
        <w:jc w:val="center"/>
      </w:pPr>
      <w:r w:rsidRPr="00523519">
        <w:t xml:space="preserve">Kính gửi: </w:t>
      </w:r>
      <w:r w:rsidR="008D251B" w:rsidRPr="00523519">
        <w:t>Hội đồng nhân dân tỉnh Hà Tĩnh</w:t>
      </w:r>
    </w:p>
    <w:p w14:paraId="526DC29D" w14:textId="57710B7F" w:rsidR="00750556" w:rsidRPr="00523519" w:rsidRDefault="00750556" w:rsidP="00A96060">
      <w:pPr>
        <w:spacing w:before="60" w:after="60" w:line="240" w:lineRule="auto"/>
        <w:jc w:val="center"/>
      </w:pPr>
    </w:p>
    <w:p w14:paraId="580C0DC2" w14:textId="77777777" w:rsidR="00700BC4" w:rsidRPr="00523519" w:rsidRDefault="00700BC4" w:rsidP="00A96060">
      <w:pPr>
        <w:spacing w:before="60" w:after="60" w:line="240" w:lineRule="auto"/>
        <w:ind w:firstLine="720"/>
        <w:rPr>
          <w:rFonts w:cs="Times New Roman"/>
          <w:szCs w:val="28"/>
          <w:lang w:val="vi-VN"/>
        </w:rPr>
      </w:pPr>
      <w:r w:rsidRPr="00523519">
        <w:rPr>
          <w:rFonts w:cs="Times New Roman"/>
          <w:szCs w:val="28"/>
          <w:lang w:val="vi-VN"/>
        </w:rPr>
        <w:t>C</w:t>
      </w:r>
      <w:r w:rsidRPr="00523519">
        <w:rPr>
          <w:rFonts w:cs="Times New Roman" w:hint="eastAsia"/>
          <w:szCs w:val="28"/>
          <w:lang w:val="vi-VN"/>
        </w:rPr>
        <w:t>ă</w:t>
      </w:r>
      <w:r w:rsidRPr="00523519">
        <w:rPr>
          <w:rFonts w:cs="Times New Roman"/>
          <w:szCs w:val="28"/>
          <w:lang w:val="vi-VN"/>
        </w:rPr>
        <w:t xml:space="preserve">n cứ Luật Tổ chức chính quyền </w:t>
      </w:r>
      <w:r w:rsidRPr="00523519">
        <w:rPr>
          <w:rFonts w:cs="Times New Roman" w:hint="eastAsia"/>
          <w:szCs w:val="28"/>
          <w:lang w:val="vi-VN"/>
        </w:rPr>
        <w:t>đ</w:t>
      </w:r>
      <w:r w:rsidRPr="00523519">
        <w:rPr>
          <w:rFonts w:cs="Times New Roman"/>
          <w:szCs w:val="28"/>
          <w:lang w:val="vi-VN"/>
        </w:rPr>
        <w:t>ịa ph</w:t>
      </w:r>
      <w:r w:rsidRPr="00523519">
        <w:rPr>
          <w:rFonts w:cs="Times New Roman" w:hint="eastAsia"/>
          <w:szCs w:val="28"/>
          <w:lang w:val="vi-VN"/>
        </w:rPr>
        <w:t>ươ</w:t>
      </w:r>
      <w:r w:rsidRPr="00523519">
        <w:rPr>
          <w:rFonts w:cs="Times New Roman"/>
          <w:szCs w:val="28"/>
          <w:lang w:val="vi-VN"/>
        </w:rPr>
        <w:t>ng ngày 16/6/2025;</w:t>
      </w:r>
    </w:p>
    <w:p w14:paraId="4F037F7D" w14:textId="77777777" w:rsidR="00700BC4" w:rsidRPr="00CD33C0" w:rsidRDefault="00700BC4" w:rsidP="00A96060">
      <w:pPr>
        <w:spacing w:before="60" w:after="60" w:line="240" w:lineRule="auto"/>
        <w:ind w:firstLine="720"/>
        <w:rPr>
          <w:rFonts w:cs="Times New Roman"/>
          <w:szCs w:val="28"/>
          <w:lang w:val="vi-VN"/>
        </w:rPr>
      </w:pPr>
      <w:r w:rsidRPr="00523519">
        <w:rPr>
          <w:rFonts w:cs="Times New Roman"/>
          <w:szCs w:val="28"/>
          <w:lang w:val="vi-VN"/>
        </w:rPr>
        <w:t>Căn cứ Luật Ban hành văn bản quy phạm pháp luật ngày 19/02/2025; Luật sửa đổi, bổ sung một số điều của Luật Ban hành văn bản quy phạm pháp luật ngày 25/6/2025;</w:t>
      </w:r>
    </w:p>
    <w:p w14:paraId="58E526CD" w14:textId="77777777" w:rsidR="00700BC4" w:rsidRPr="00CD33C0" w:rsidRDefault="00700BC4" w:rsidP="00A96060">
      <w:pPr>
        <w:spacing w:before="60" w:after="60" w:line="240" w:lineRule="auto"/>
        <w:ind w:firstLine="720"/>
        <w:rPr>
          <w:rFonts w:cs="Times New Roman"/>
          <w:szCs w:val="28"/>
          <w:lang w:val="vi-VN"/>
        </w:rPr>
      </w:pPr>
      <w:r w:rsidRPr="00CD33C0">
        <w:rPr>
          <w:rFonts w:cs="Times New Roman"/>
          <w:szCs w:val="28"/>
          <w:lang w:val="vi-VN"/>
        </w:rPr>
        <w:t>Căn cứ Luật Đất đai ngày 18/01/2024; Luật sửa đổi, bổ sung một số điều của Luật Đất đai, Luật Nhà ở, Luật kinh doanh bất động sản và Luật Các tổ chức tín dụng ngày 29/6/2024;</w:t>
      </w:r>
    </w:p>
    <w:p w14:paraId="1A6B98D1" w14:textId="68EC9392" w:rsidR="00700BC4" w:rsidRPr="00CD33C0" w:rsidRDefault="00700BC4" w:rsidP="00A96060">
      <w:pPr>
        <w:spacing w:before="60" w:after="60" w:line="240" w:lineRule="auto"/>
        <w:ind w:firstLine="720"/>
        <w:rPr>
          <w:rFonts w:cs="Times New Roman"/>
          <w:szCs w:val="28"/>
          <w:lang w:val="vi-VN"/>
        </w:rPr>
      </w:pPr>
      <w:r w:rsidRPr="00CD33C0">
        <w:rPr>
          <w:rFonts w:cs="Times New Roman"/>
          <w:szCs w:val="28"/>
          <w:lang w:val="vi-VN"/>
        </w:rPr>
        <w:t>Căn cứ các Nghị định của Chính phủ: số 69/2008/NĐ-CP ngày 30/5/2008 về chính sách khuyến khích xã hội hóa đối với các hoạt động trong lĩnh vực giáo dục, dạy nghề, y tế, văn hóa, thể thao, môi trường; số 59/2014/NĐ-CP ngày 16/6/2014 sửa đổi, bổ sung một số điều của nghị định số 69/2008/NĐ-CP; số 31/2021/NĐ-CP ngày 26/3/2021 quy định chi tiết và hướng dẫn thi hành một số điều của Luật Đầu tư; số 103/2024/NĐ-CP ngày 30/7/2024 quy định về tiền sử dụng đất, tiền thuê đất; số 230/2025/NĐ-CP ngày 19/8/2025 quy định các trường hợp khác được miễn, giảm tiền sử dụng đất, tiền thuê đất theo quy định tại khoản 2 Điều 157 Luật Đất đai năm 2024;</w:t>
      </w:r>
    </w:p>
    <w:p w14:paraId="4E2221DE" w14:textId="68058237" w:rsidR="00700BC4" w:rsidRPr="00CD33C0" w:rsidRDefault="00700BC4" w:rsidP="00A96060">
      <w:pPr>
        <w:spacing w:before="60" w:after="60" w:line="240" w:lineRule="auto"/>
        <w:ind w:firstLine="720"/>
        <w:rPr>
          <w:rFonts w:cs="Times New Roman"/>
          <w:spacing w:val="-2"/>
          <w:szCs w:val="28"/>
          <w:lang w:val="vi-VN"/>
        </w:rPr>
      </w:pPr>
      <w:r w:rsidRPr="00CD33C0">
        <w:rPr>
          <w:rFonts w:cs="Times New Roman"/>
          <w:spacing w:val="-2"/>
          <w:szCs w:val="28"/>
          <w:lang w:val="vi-VN"/>
        </w:rPr>
        <w:t xml:space="preserve">Căn cứ các Quyết định của Thủ tướng Chính phủ: số 1466/QĐ-TTg ngày 10/10/2008 về danh mục chi tiết các loại hình, tiêu chí quy mô, tiêu chuẩn của các cơ sở thực hiện xã hội hóa trong lĩnh vực giáo dục </w:t>
      </w:r>
      <w:r w:rsidR="00F03044" w:rsidRPr="00CD33C0">
        <w:rPr>
          <w:rFonts w:cs="Times New Roman"/>
          <w:spacing w:val="-2"/>
          <w:szCs w:val="28"/>
          <w:lang w:val="vi-VN"/>
        </w:rPr>
        <w:t>-</w:t>
      </w:r>
      <w:r w:rsidRPr="00CD33C0">
        <w:rPr>
          <w:rFonts w:cs="Times New Roman"/>
          <w:spacing w:val="-2"/>
          <w:szCs w:val="28"/>
          <w:lang w:val="vi-VN"/>
        </w:rPr>
        <w:t xml:space="preserve"> đào tạo, dạy nghề, y tế, văn hóa, thể thao, môi trường; </w:t>
      </w:r>
      <w:bookmarkStart w:id="3" w:name="_Hlk215211629"/>
      <w:r w:rsidRPr="00CD33C0">
        <w:rPr>
          <w:rFonts w:cs="Times New Roman"/>
          <w:spacing w:val="-2"/>
          <w:szCs w:val="28"/>
          <w:lang w:val="vi-VN"/>
        </w:rPr>
        <w:t>số 693/QĐ-TTg ngày 06/5/2013</w:t>
      </w:r>
      <w:r w:rsidR="00A96060" w:rsidRPr="00CD33C0">
        <w:rPr>
          <w:rFonts w:cs="Times New Roman"/>
          <w:spacing w:val="-2"/>
          <w:szCs w:val="28"/>
          <w:lang w:val="vi-VN"/>
        </w:rPr>
        <w:t xml:space="preserve"> và</w:t>
      </w:r>
      <w:r w:rsidRPr="00CD33C0">
        <w:rPr>
          <w:rFonts w:cs="Times New Roman"/>
          <w:spacing w:val="-2"/>
          <w:szCs w:val="28"/>
          <w:lang w:val="vi-VN"/>
        </w:rPr>
        <w:t xml:space="preserve"> số 1470/QĐ-TTg ngày 22/7/2016 về việc sửa đổi, bổ sung một số nội dung của danh mục chi tiết các loại hình, tiêu chí, quy mô, tiêu chuẩn của các cơ sở thực hiện xã hội hóa trong lĩnh vực giáo dục - đào tạo, dạy nghề, y tế, văn hóa, thể thao, môi trường ban hành kèm theo quyết định số 1466/QĐ-TTg; </w:t>
      </w:r>
    </w:p>
    <w:bookmarkEnd w:id="3"/>
    <w:p w14:paraId="30CBC496" w14:textId="22895AAC" w:rsidR="003D0E6D" w:rsidRPr="00CD33C0" w:rsidRDefault="00700BC4" w:rsidP="00A96060">
      <w:pPr>
        <w:spacing w:before="60" w:after="60" w:line="240" w:lineRule="auto"/>
        <w:ind w:firstLine="720"/>
        <w:rPr>
          <w:lang w:val="vi-VN"/>
        </w:rPr>
      </w:pPr>
      <w:r w:rsidRPr="00CD33C0">
        <w:rPr>
          <w:lang w:val="vi-VN"/>
        </w:rPr>
        <w:t>Theo</w:t>
      </w:r>
      <w:r w:rsidR="00C92C2A" w:rsidRPr="00CD33C0">
        <w:rPr>
          <w:lang w:val="vi-VN"/>
        </w:rPr>
        <w:t xml:space="preserve"> đề nghị của Sở Tài chính tại Tờ trình số</w:t>
      </w:r>
      <w:r w:rsidR="00523519" w:rsidRPr="00CD33C0">
        <w:rPr>
          <w:lang w:val="vi-VN"/>
        </w:rPr>
        <w:t xml:space="preserve"> 8625</w:t>
      </w:r>
      <w:r w:rsidR="00C92C2A" w:rsidRPr="00CD33C0">
        <w:rPr>
          <w:lang w:val="vi-VN"/>
        </w:rPr>
        <w:t>/TTr-STC ngày</w:t>
      </w:r>
      <w:r w:rsidR="00AB1E54" w:rsidRPr="00CD33C0">
        <w:rPr>
          <w:lang w:val="vi-VN"/>
        </w:rPr>
        <w:t xml:space="preserve"> </w:t>
      </w:r>
      <w:r w:rsidR="00817761" w:rsidRPr="00CD33C0">
        <w:rPr>
          <w:lang w:val="vi-VN"/>
        </w:rPr>
        <w:t xml:space="preserve">    </w:t>
      </w:r>
      <w:r w:rsidR="00523519" w:rsidRPr="00CD33C0">
        <w:rPr>
          <w:lang w:val="vi-VN"/>
        </w:rPr>
        <w:t>27</w:t>
      </w:r>
      <w:r w:rsidR="00C92C2A" w:rsidRPr="00CD33C0">
        <w:rPr>
          <w:lang w:val="vi-VN"/>
        </w:rPr>
        <w:t>/</w:t>
      </w:r>
      <w:r w:rsidR="004824C2" w:rsidRPr="00CD33C0">
        <w:rPr>
          <w:lang w:val="vi-VN"/>
        </w:rPr>
        <w:t>11</w:t>
      </w:r>
      <w:r w:rsidR="00C92C2A" w:rsidRPr="00CD33C0">
        <w:rPr>
          <w:lang w:val="vi-VN"/>
        </w:rPr>
        <w:t>/202</w:t>
      </w:r>
      <w:r w:rsidR="00817761" w:rsidRPr="00CD33C0">
        <w:rPr>
          <w:lang w:val="vi-VN"/>
        </w:rPr>
        <w:t>5</w:t>
      </w:r>
      <w:r w:rsidR="00C92C2A" w:rsidRPr="00CD33C0">
        <w:rPr>
          <w:lang w:val="vi-VN"/>
        </w:rPr>
        <w:t xml:space="preserve"> (</w:t>
      </w:r>
      <w:r w:rsidR="00797875" w:rsidRPr="00CD33C0">
        <w:rPr>
          <w:lang w:val="vi-VN"/>
        </w:rPr>
        <w:t xml:space="preserve">sau khi tổng hợp ý kiến của các sở, ngành, địa phương liên quan; </w:t>
      </w:r>
      <w:r w:rsidR="00C92C2A" w:rsidRPr="00CD33C0">
        <w:rPr>
          <w:lang w:val="vi-VN"/>
        </w:rPr>
        <w:t xml:space="preserve">kèm </w:t>
      </w:r>
      <w:r w:rsidRPr="00CD33C0">
        <w:rPr>
          <w:lang w:val="vi-VN"/>
        </w:rPr>
        <w:t xml:space="preserve">theo </w:t>
      </w:r>
      <w:r w:rsidR="00C92C2A" w:rsidRPr="00CD33C0">
        <w:rPr>
          <w:lang w:val="vi-VN"/>
        </w:rPr>
        <w:t>Báo cáo thẩm định số</w:t>
      </w:r>
      <w:r w:rsidR="0043558C" w:rsidRPr="00CD33C0">
        <w:rPr>
          <w:lang w:val="vi-VN"/>
        </w:rPr>
        <w:t xml:space="preserve"> 3521</w:t>
      </w:r>
      <w:r w:rsidR="00C92C2A" w:rsidRPr="00CD33C0">
        <w:rPr>
          <w:lang w:val="vi-VN"/>
        </w:rPr>
        <w:t>/BC-STP ngày</w:t>
      </w:r>
      <w:r w:rsidR="0043558C" w:rsidRPr="00CD33C0">
        <w:rPr>
          <w:lang w:val="vi-VN"/>
        </w:rPr>
        <w:t xml:space="preserve"> 26</w:t>
      </w:r>
      <w:r w:rsidR="00C92C2A" w:rsidRPr="00CD33C0">
        <w:rPr>
          <w:lang w:val="vi-VN"/>
        </w:rPr>
        <w:t>/</w:t>
      </w:r>
      <w:r w:rsidR="004824C2" w:rsidRPr="00CD33C0">
        <w:rPr>
          <w:lang w:val="vi-VN"/>
        </w:rPr>
        <w:t>11</w:t>
      </w:r>
      <w:r w:rsidR="00C92C2A" w:rsidRPr="00CD33C0">
        <w:rPr>
          <w:lang w:val="vi-VN"/>
        </w:rPr>
        <w:t>/202</w:t>
      </w:r>
      <w:r w:rsidR="00817761" w:rsidRPr="00CD33C0">
        <w:rPr>
          <w:lang w:val="vi-VN"/>
        </w:rPr>
        <w:t>5</w:t>
      </w:r>
      <w:r w:rsidR="00C92C2A" w:rsidRPr="00CD33C0">
        <w:rPr>
          <w:lang w:val="vi-VN"/>
        </w:rPr>
        <w:t xml:space="preserve"> của Sở Tư pháp);</w:t>
      </w:r>
      <w:r w:rsidRPr="00CD33C0">
        <w:rPr>
          <w:lang w:val="vi-VN"/>
        </w:rPr>
        <w:t xml:space="preserve"> </w:t>
      </w:r>
      <w:r w:rsidR="00CD33C0" w:rsidRPr="00CD33C0">
        <w:rPr>
          <w:lang w:val="vi-VN"/>
        </w:rPr>
        <w:t xml:space="preserve">trên cơ sở </w:t>
      </w:r>
      <w:r w:rsidR="00CD33C0" w:rsidRPr="00CD33C0">
        <w:rPr>
          <w:lang w:val="vi-VN"/>
        </w:rPr>
        <w:t>kết quả biểu quyết của các thành viên UBND tỉnh tại cuộc họp ngày 01/12/2025 (Thông báo số 657/TB-UBND ngày 01/12/2025)</w:t>
      </w:r>
      <w:r w:rsidR="0043558C" w:rsidRPr="00CD33C0">
        <w:rPr>
          <w:lang w:val="vi-VN"/>
        </w:rPr>
        <w:t>,</w:t>
      </w:r>
      <w:r w:rsidR="00817761" w:rsidRPr="00CD33C0">
        <w:rPr>
          <w:lang w:val="vi-VN"/>
        </w:rPr>
        <w:t xml:space="preserve"> </w:t>
      </w:r>
      <w:r w:rsidR="00AB1E54" w:rsidRPr="00CD33C0">
        <w:rPr>
          <w:lang w:val="vi-VN"/>
        </w:rPr>
        <w:t>UBND</w:t>
      </w:r>
      <w:r w:rsidR="00A35A84" w:rsidRPr="00CD33C0">
        <w:rPr>
          <w:lang w:val="vi-VN"/>
        </w:rPr>
        <w:t xml:space="preserve"> tỉnh kính trình </w:t>
      </w:r>
      <w:r w:rsidR="00AB1E54" w:rsidRPr="00CD33C0">
        <w:rPr>
          <w:lang w:val="vi-VN"/>
        </w:rPr>
        <w:t>HĐND</w:t>
      </w:r>
      <w:r w:rsidR="00A35A84" w:rsidRPr="00CD33C0">
        <w:rPr>
          <w:lang w:val="vi-VN"/>
        </w:rPr>
        <w:t xml:space="preserve"> tỉnh </w:t>
      </w:r>
      <w:r w:rsidR="00C92C2A" w:rsidRPr="00CD33C0">
        <w:rPr>
          <w:lang w:val="vi-VN"/>
        </w:rPr>
        <w:t>xem xét, thông qua</w:t>
      </w:r>
      <w:r w:rsidR="00A35A84" w:rsidRPr="00CD33C0">
        <w:rPr>
          <w:lang w:val="vi-VN"/>
        </w:rPr>
        <w:t xml:space="preserve"> </w:t>
      </w:r>
      <w:r w:rsidR="00817761" w:rsidRPr="00CD33C0">
        <w:rPr>
          <w:lang w:val="vi-VN"/>
        </w:rPr>
        <w:t>Nghị quyết quy định mức miễn, giảm tiền thuê đất đối với cơ sở thực hiện xã hội hóa, dự án phi lợi nhuận trên địa bàn tỉnh Hà Tĩnh</w:t>
      </w:r>
      <w:r w:rsidR="00C92C2A" w:rsidRPr="00CD33C0">
        <w:rPr>
          <w:lang w:val="vi-VN"/>
        </w:rPr>
        <w:t>, với các nội dung</w:t>
      </w:r>
      <w:r w:rsidR="00A35A84" w:rsidRPr="00CD33C0">
        <w:rPr>
          <w:lang w:val="vi-VN"/>
        </w:rPr>
        <w:t xml:space="preserve"> như sau:</w:t>
      </w:r>
    </w:p>
    <w:p w14:paraId="02876D04" w14:textId="5D714DB4" w:rsidR="00817761" w:rsidRPr="00CD33C0" w:rsidRDefault="00817761" w:rsidP="00A96060">
      <w:pPr>
        <w:spacing w:before="60" w:after="60" w:line="240" w:lineRule="auto"/>
        <w:ind w:firstLine="720"/>
        <w:rPr>
          <w:rFonts w:cs="Times New Roman"/>
          <w:b/>
          <w:sz w:val="27"/>
          <w:szCs w:val="27"/>
          <w:lang w:val="vi-VN"/>
        </w:rPr>
      </w:pPr>
      <w:r w:rsidRPr="00CD33C0">
        <w:rPr>
          <w:rFonts w:cs="Times New Roman"/>
          <w:b/>
          <w:sz w:val="27"/>
          <w:szCs w:val="27"/>
          <w:lang w:val="vi-VN"/>
        </w:rPr>
        <w:lastRenderedPageBreak/>
        <w:t>I. SỰ CẦN THIẾT BAN HÀNH VĂN BẢN:</w:t>
      </w:r>
    </w:p>
    <w:p w14:paraId="206DF67E" w14:textId="77777777" w:rsidR="00817761" w:rsidRPr="00523519" w:rsidRDefault="00817761" w:rsidP="00A96060">
      <w:pPr>
        <w:spacing w:before="60" w:after="60" w:line="240" w:lineRule="auto"/>
        <w:ind w:firstLine="720"/>
        <w:rPr>
          <w:rFonts w:cs="Times New Roman"/>
          <w:b/>
          <w:bCs/>
          <w:szCs w:val="28"/>
        </w:rPr>
      </w:pPr>
      <w:r w:rsidRPr="00523519">
        <w:rPr>
          <w:rFonts w:cs="Times New Roman"/>
          <w:b/>
          <w:bCs/>
          <w:szCs w:val="28"/>
        </w:rPr>
        <w:t xml:space="preserve">1. </w:t>
      </w:r>
      <w:bookmarkStart w:id="4" w:name="_Hlk181088738"/>
      <w:r w:rsidRPr="00523519">
        <w:rPr>
          <w:rFonts w:cs="Times New Roman"/>
          <w:b/>
          <w:bCs/>
          <w:szCs w:val="28"/>
        </w:rPr>
        <w:t>Cơ sở pháp lý:</w:t>
      </w:r>
      <w:bookmarkStart w:id="5" w:name="_Hlk181090961"/>
      <w:bookmarkEnd w:id="4"/>
    </w:p>
    <w:p w14:paraId="3595F08E" w14:textId="77777777" w:rsidR="00817761" w:rsidRPr="00523519" w:rsidRDefault="00817761" w:rsidP="00A96060">
      <w:pPr>
        <w:spacing w:before="60" w:after="60" w:line="240" w:lineRule="auto"/>
        <w:ind w:firstLine="720"/>
        <w:rPr>
          <w:rFonts w:cs="Times New Roman"/>
          <w:b/>
          <w:bCs/>
          <w:szCs w:val="28"/>
        </w:rPr>
      </w:pPr>
      <w:r w:rsidRPr="00523519">
        <w:rPr>
          <w:spacing w:val="2"/>
          <w:szCs w:val="28"/>
        </w:rPr>
        <w:t>Ngày 13/12/2024, HĐND tỉnh ban hành Nghị quyết số 138/2024/NQ-HĐND quyết định chế độ ưu đãi miễn tiền thuê đất đối với dự án sử dụng đất vào mục đích sản xuất kinh doanh thuộc lĩnh vực, địa bàn ưu đãi đầu tư trên địa bàn tỉnh Hà Tĩnh, theo đó miễn tiền thuê đất cho cả thời gian thuê đất thực hiện dự án đối với dự án sử dụng đất vào mục đích sản xuất kinh doanh trên địa bàn tỉnh Hà Tĩnh thuộc các </w:t>
      </w:r>
      <w:r w:rsidRPr="00523519">
        <w:rPr>
          <w:spacing w:val="2"/>
          <w:szCs w:val="28"/>
          <w:lang w:val="vi-VN"/>
        </w:rPr>
        <w:t>lĩnh vực ưu đ</w:t>
      </w:r>
      <w:r w:rsidRPr="00523519">
        <w:rPr>
          <w:spacing w:val="2"/>
          <w:szCs w:val="28"/>
        </w:rPr>
        <w:t>ãi đ</w:t>
      </w:r>
      <w:r w:rsidRPr="00523519">
        <w:rPr>
          <w:spacing w:val="2"/>
          <w:szCs w:val="28"/>
          <w:lang w:val="vi-VN"/>
        </w:rPr>
        <w:t>ầu tư hoặc tại địa b</w:t>
      </w:r>
      <w:r w:rsidRPr="00523519">
        <w:rPr>
          <w:spacing w:val="2"/>
          <w:szCs w:val="28"/>
        </w:rPr>
        <w:t>àn ưu đãi đ</w:t>
      </w:r>
      <w:r w:rsidRPr="00523519">
        <w:rPr>
          <w:spacing w:val="2"/>
          <w:szCs w:val="28"/>
          <w:lang w:val="vi-VN"/>
        </w:rPr>
        <w:t>ầu tư</w:t>
      </w:r>
      <w:r w:rsidRPr="00523519">
        <w:rPr>
          <w:spacing w:val="2"/>
          <w:szCs w:val="28"/>
        </w:rPr>
        <w:t xml:space="preserve"> đáp ứng một trong hai điều kiện: Dự án thuộc danh mục các loại hình, tiêu chí quy mô, tiêu chuẩn xã hội hóa do Thủ tướng Chính phủ quyết định; dự án phi lợi nhuận (trên cơ sở </w:t>
      </w:r>
      <w:r w:rsidRPr="00523519">
        <w:rPr>
          <w:szCs w:val="28"/>
        </w:rPr>
        <w:t>khoản 15 Điều 38</w:t>
      </w:r>
      <w:r w:rsidRPr="00523519">
        <w:rPr>
          <w:rStyle w:val="FootnoteReference"/>
          <w:szCs w:val="28"/>
        </w:rPr>
        <w:footnoteReference w:id="1"/>
      </w:r>
      <w:r w:rsidRPr="00523519">
        <w:rPr>
          <w:szCs w:val="28"/>
        </w:rPr>
        <w:t xml:space="preserve"> Nghị định số 103/2024/NĐ-CP ngày 30/7/2024 của Chính phủ quy định về tiền sử dụng đất, tiền thuê đất).</w:t>
      </w:r>
    </w:p>
    <w:p w14:paraId="543A4B94" w14:textId="77777777" w:rsidR="00817761" w:rsidRPr="00CD33C0" w:rsidRDefault="00817761" w:rsidP="00A96060">
      <w:pPr>
        <w:pStyle w:val="NormalWeb"/>
        <w:shd w:val="clear" w:color="auto" w:fill="FFFFFF"/>
        <w:spacing w:before="60" w:beforeAutospacing="0" w:after="60" w:afterAutospacing="0"/>
        <w:ind w:firstLine="720"/>
        <w:jc w:val="both"/>
        <w:rPr>
          <w:rFonts w:eastAsiaTheme="minorHAnsi" w:cstheme="minorBidi"/>
          <w:spacing w:val="-4"/>
          <w:sz w:val="28"/>
          <w:szCs w:val="28"/>
        </w:rPr>
      </w:pPr>
      <w:r w:rsidRPr="00CD33C0">
        <w:rPr>
          <w:spacing w:val="-4"/>
          <w:sz w:val="28"/>
          <w:szCs w:val="28"/>
        </w:rPr>
        <w:t>Căn cứ khoản 7 Điều 5</w:t>
      </w:r>
      <w:r w:rsidRPr="00CD33C0">
        <w:rPr>
          <w:rStyle w:val="FootnoteReference"/>
          <w:spacing w:val="-4"/>
          <w:sz w:val="28"/>
          <w:szCs w:val="28"/>
        </w:rPr>
        <w:footnoteReference w:id="2"/>
      </w:r>
      <w:r w:rsidRPr="00CD33C0">
        <w:rPr>
          <w:spacing w:val="-4"/>
          <w:sz w:val="28"/>
          <w:szCs w:val="28"/>
        </w:rPr>
        <w:t xml:space="preserve"> Nghị định số 230/2025/NĐ-CP ngày 19/8/2025 của Chính phủ </w:t>
      </w:r>
      <w:bookmarkStart w:id="17" w:name="loai_1_name"/>
      <w:r w:rsidRPr="00CD33C0">
        <w:rPr>
          <w:spacing w:val="-4"/>
          <w:sz w:val="28"/>
          <w:szCs w:val="28"/>
        </w:rPr>
        <w:t>quy định các trường hợp khác được miễn, giảm tiền sử dụng đất, tiền thuê đất theo quy định tại khoản 2 Điều 157 Luật đất đai năm 2024</w:t>
      </w:r>
      <w:bookmarkEnd w:id="17"/>
      <w:r w:rsidRPr="00CD33C0">
        <w:rPr>
          <w:spacing w:val="-4"/>
          <w:sz w:val="28"/>
          <w:szCs w:val="28"/>
        </w:rPr>
        <w:t xml:space="preserve">, </w:t>
      </w:r>
      <w:r w:rsidRPr="00CD33C0">
        <w:rPr>
          <w:rFonts w:eastAsiaTheme="minorHAnsi" w:cstheme="minorBidi"/>
          <w:spacing w:val="-4"/>
          <w:sz w:val="28"/>
          <w:szCs w:val="28"/>
        </w:rPr>
        <w:t xml:space="preserve">UBND tỉnh trình HĐND tỉnh quyết định mức miễn, giảm tiền thuê đất cụ thể đối với cơ sở thực hiện xã hội hóa không thuộc các trường hợp dự án được miễn, giảm tiền thuê đất theo quy định tại điểm a khoản 1 Điều 157 Luật Đất đai năm 2024 và được cụ thể hóa tại </w:t>
      </w:r>
      <w:r w:rsidRPr="00CD33C0">
        <w:rPr>
          <w:spacing w:val="-4"/>
          <w:sz w:val="28"/>
          <w:szCs w:val="28"/>
        </w:rPr>
        <w:t>khoản 15 Điều 38 Nghị định số 103/2024/NĐ-CP</w:t>
      </w:r>
      <w:r w:rsidRPr="00CD33C0">
        <w:rPr>
          <w:rFonts w:eastAsiaTheme="minorHAnsi" w:cstheme="minorBidi"/>
          <w:spacing w:val="-4"/>
          <w:sz w:val="28"/>
          <w:szCs w:val="28"/>
        </w:rPr>
        <w:t xml:space="preserve">. Như vậy, ngoài chính sách ưu đãi đã được quy định tại </w:t>
      </w:r>
      <w:r w:rsidRPr="00CD33C0">
        <w:rPr>
          <w:spacing w:val="-4"/>
          <w:sz w:val="28"/>
          <w:szCs w:val="28"/>
        </w:rPr>
        <w:t>Nghị quyết số 138/2024/NQ-HĐND, Nghị định số 230/2025/NĐ-CP giao HĐND tỉnh quyết định chính sách ưu đãi về tiền thuê đất đối với các đối tượng là cơ sở thực hiện xã hội hóa còn lại.</w:t>
      </w:r>
    </w:p>
    <w:bookmarkEnd w:id="5"/>
    <w:p w14:paraId="5B725E5B" w14:textId="77777777" w:rsidR="00817761" w:rsidRPr="00523519" w:rsidRDefault="00817761" w:rsidP="00A96060">
      <w:pPr>
        <w:spacing w:before="60" w:after="60" w:line="240" w:lineRule="auto"/>
        <w:ind w:firstLine="720"/>
        <w:rPr>
          <w:rFonts w:cs="Times New Roman"/>
          <w:b/>
          <w:bCs/>
          <w:szCs w:val="28"/>
        </w:rPr>
      </w:pPr>
      <w:r w:rsidRPr="00523519">
        <w:rPr>
          <w:rFonts w:cs="Times New Roman"/>
          <w:b/>
          <w:bCs/>
          <w:szCs w:val="28"/>
        </w:rPr>
        <w:t>2. Cơ sở thực tiễn:</w:t>
      </w:r>
    </w:p>
    <w:p w14:paraId="4D9AB0FC" w14:textId="4193083A" w:rsidR="00817761" w:rsidRPr="00523519" w:rsidRDefault="00817761" w:rsidP="00A96060">
      <w:pPr>
        <w:spacing w:before="60" w:after="60" w:line="240" w:lineRule="auto"/>
        <w:ind w:firstLine="720"/>
        <w:rPr>
          <w:szCs w:val="28"/>
        </w:rPr>
      </w:pPr>
      <w:r w:rsidRPr="00523519">
        <w:rPr>
          <w:rFonts w:cs="Times New Roman"/>
          <w:szCs w:val="28"/>
        </w:rPr>
        <w:t xml:space="preserve">Quá trình xây dựng Nghị quyết số </w:t>
      </w:r>
      <w:r w:rsidRPr="00523519">
        <w:rPr>
          <w:spacing w:val="2"/>
          <w:szCs w:val="28"/>
        </w:rPr>
        <w:t>138/2024/NQ-HĐND</w:t>
      </w:r>
      <w:r w:rsidR="00710430" w:rsidRPr="00523519">
        <w:rPr>
          <w:spacing w:val="2"/>
          <w:szCs w:val="28"/>
        </w:rPr>
        <w:t>, các Sở, ngành</w:t>
      </w:r>
      <w:r w:rsidRPr="00523519">
        <w:rPr>
          <w:spacing w:val="2"/>
          <w:szCs w:val="28"/>
        </w:rPr>
        <w:t xml:space="preserve"> đã khảo sát, đánh giá tình hình hấp thu chính sách đối với các đối tượng là cơ sở </w:t>
      </w:r>
      <w:r w:rsidRPr="00523519">
        <w:rPr>
          <w:spacing w:val="2"/>
          <w:szCs w:val="28"/>
        </w:rPr>
        <w:lastRenderedPageBreak/>
        <w:t>thực hiện xã hội hóa. Theo đó,</w:t>
      </w:r>
      <w:r w:rsidRPr="00523519">
        <w:t xml:space="preserve"> </w:t>
      </w:r>
      <w:r w:rsidRPr="00523519">
        <w:rPr>
          <w:spacing w:val="-6"/>
          <w:szCs w:val="28"/>
        </w:rPr>
        <w:t>từ năm 2015 đến 2024, các chính sách ưu đãi</w:t>
      </w:r>
      <w:r w:rsidRPr="00523519">
        <w:rPr>
          <w:rStyle w:val="FootnoteReference"/>
          <w:spacing w:val="-6"/>
          <w:szCs w:val="28"/>
        </w:rPr>
        <w:footnoteReference w:id="3"/>
      </w:r>
      <w:r w:rsidRPr="00523519">
        <w:rPr>
          <w:spacing w:val="-6"/>
          <w:szCs w:val="28"/>
        </w:rPr>
        <w:t xml:space="preserve"> đã</w:t>
      </w:r>
      <w:r w:rsidRPr="00523519">
        <w:rPr>
          <w:szCs w:val="28"/>
        </w:rPr>
        <w:t xml:space="preserve"> có tác động thu hút đầu tư thuộc các lĩnh vực văn hoá thể dục thể thao, y tế, giáo dục và môi trường được 27 dự án với số tiền thuê đất được miễn khoảng 5 tỷ đồng mỗi năm. Bên cạnh đó, việc thu hút đầu tư đã góp phần giải quyết cho hàng trăm việc làm, thu hút lực lượng lao động trẻ, chất lượng về làm việc tại địa phương, tăng nguồn thu ngân sách từ thuế thu nhập doanh nghiệp, thuế thu nhập cá nhân, thuế giá trị gia tăng.</w:t>
      </w:r>
    </w:p>
    <w:p w14:paraId="42848AEA" w14:textId="6E5C544E" w:rsidR="00817761" w:rsidRPr="00523519" w:rsidRDefault="00817761" w:rsidP="00A96060">
      <w:pPr>
        <w:spacing w:before="60" w:after="60" w:line="240" w:lineRule="auto"/>
        <w:ind w:firstLine="720"/>
        <w:rPr>
          <w:szCs w:val="28"/>
        </w:rPr>
      </w:pPr>
      <w:r w:rsidRPr="00523519">
        <w:rPr>
          <w:szCs w:val="28"/>
        </w:rPr>
        <w:t xml:space="preserve">Sau khi Nghị quyết số 138/2024/NQ-HĐND có hiệu lực thi hành đến nay, chưa có dự án xã hội hóa, cơ sở thực hiện xã hội hóa </w:t>
      </w:r>
      <w:r w:rsidR="00210755" w:rsidRPr="00523519">
        <w:rPr>
          <w:szCs w:val="28"/>
        </w:rPr>
        <w:t xml:space="preserve">nào </w:t>
      </w:r>
      <w:r w:rsidRPr="00523519">
        <w:rPr>
          <w:szCs w:val="28"/>
        </w:rPr>
        <w:t>được hưởng chính sách này. Nguyên nhân chính là do phạm vi đối tượng cơ sở, dự án xã hội hóa tại Nghị quyết 138/2024/NQ-HĐND bị giới hạn bởi điều kiện về mục đích sử dụng đất và điều kiện về ngành nghề, lĩnh vực, địa bàn ưu đãi đầu tư. Bên cạnh đó</w:t>
      </w:r>
      <w:r w:rsidR="00F03044" w:rsidRPr="00523519">
        <w:rPr>
          <w:szCs w:val="28"/>
        </w:rPr>
        <w:t>,</w:t>
      </w:r>
      <w:r w:rsidRPr="00523519">
        <w:rPr>
          <w:szCs w:val="28"/>
        </w:rPr>
        <w:t xml:space="preserve"> Nghị định số 103/2024/NĐ-CP có hiệu lực thi hành cũng đồng thời bãi bỏ các căn cứ xây dựng chính sách ưu đãi về tiền thuê đất đối với các dự án, cơ sở thực hiện xã hội hóa từ năm 2024 trở về trước, theo đó đến nay, chưa có chính sách ưu đãi tiền thuê đất đối với các dự án, cơ sở thực hiện xã hội hóa ngoài đối tượng tại Nghị quyết số 138/2024/NQ-HĐND. </w:t>
      </w:r>
    </w:p>
    <w:p w14:paraId="71D204E7" w14:textId="77777777" w:rsidR="00817761" w:rsidRPr="00523519" w:rsidRDefault="00817761" w:rsidP="00A96060">
      <w:pPr>
        <w:spacing w:before="60" w:after="60" w:line="240" w:lineRule="auto"/>
        <w:ind w:firstLine="720"/>
        <w:rPr>
          <w:spacing w:val="2"/>
          <w:szCs w:val="28"/>
        </w:rPr>
      </w:pPr>
      <w:r w:rsidRPr="00523519">
        <w:rPr>
          <w:szCs w:val="28"/>
        </w:rPr>
        <w:t xml:space="preserve">Từ cơ sở pháp lý, cơ sở thực tiễn nêu trên, việc bổ sung chính sách ưu đãi tiền thuê đất cho các dự án, cơ sở thực hiện xã hội hóa không thuộc đối tượng tại Nghị quyết số 138/2024/NQ-HĐND theo quy định </w:t>
      </w:r>
      <w:r w:rsidRPr="00523519">
        <w:rPr>
          <w:spacing w:val="2"/>
          <w:szCs w:val="28"/>
        </w:rPr>
        <w:t xml:space="preserve">khoản 7 Điều 5 Nghị định số 230/2025/NĐ-CP là cần thiết. Việc xây dựng Nghị quyết HĐND tỉnh được thực hiện theo hướng </w:t>
      </w:r>
      <w:r w:rsidRPr="00523519">
        <w:rPr>
          <w:szCs w:val="28"/>
        </w:rPr>
        <w:t xml:space="preserve">bổ sung, thay thế Nghị quyết </w:t>
      </w:r>
      <w:r w:rsidRPr="00523519">
        <w:rPr>
          <w:spacing w:val="2"/>
          <w:szCs w:val="28"/>
        </w:rPr>
        <w:t>số 138/2024/NQ-HĐND</w:t>
      </w:r>
      <w:r w:rsidRPr="00523519">
        <w:rPr>
          <w:szCs w:val="28"/>
        </w:rPr>
        <w:t xml:space="preserve"> nhằm đảm bảo có hệ thống, tập trung trong việc xây dựng văn bản quy pháp pháp luật về chính sách ưu đãi về tiền thuê đất cho các đối tượng là dự án xã hội hóa, phi lợi nhuận.</w:t>
      </w:r>
    </w:p>
    <w:p w14:paraId="21130037" w14:textId="77777777" w:rsidR="00817761" w:rsidRPr="00523519" w:rsidRDefault="00817761" w:rsidP="00A96060">
      <w:pPr>
        <w:spacing w:before="60" w:after="60" w:line="240" w:lineRule="auto"/>
        <w:ind w:firstLine="720"/>
        <w:rPr>
          <w:rFonts w:ascii="Times New Roman Bold" w:hAnsi="Times New Roman Bold" w:cs="Times New Roman"/>
          <w:b/>
          <w:sz w:val="27"/>
          <w:szCs w:val="27"/>
        </w:rPr>
      </w:pPr>
      <w:r w:rsidRPr="00523519">
        <w:rPr>
          <w:rFonts w:ascii="Times New Roman Bold" w:hAnsi="Times New Roman Bold" w:cs="Times New Roman"/>
          <w:b/>
          <w:sz w:val="27"/>
          <w:szCs w:val="27"/>
        </w:rPr>
        <w:t>II. MỤC ĐÍCH, QUAN ĐIỂM XÂY DỰNG DỰ THẢO NGHỊ QUYẾT:</w:t>
      </w:r>
    </w:p>
    <w:p w14:paraId="70FBFFD7" w14:textId="77777777" w:rsidR="00817761" w:rsidRPr="00523519" w:rsidRDefault="00817761" w:rsidP="00A96060">
      <w:pPr>
        <w:spacing w:before="60" w:after="60" w:line="240" w:lineRule="auto"/>
        <w:ind w:firstLine="720"/>
        <w:rPr>
          <w:rFonts w:cs="Times New Roman"/>
          <w:b/>
          <w:bCs/>
          <w:szCs w:val="28"/>
        </w:rPr>
      </w:pPr>
      <w:r w:rsidRPr="00523519">
        <w:rPr>
          <w:rFonts w:cs="Times New Roman"/>
          <w:b/>
          <w:bCs/>
          <w:szCs w:val="28"/>
        </w:rPr>
        <w:t>1. Mục đích:</w:t>
      </w:r>
    </w:p>
    <w:p w14:paraId="0E92CE59" w14:textId="77777777" w:rsidR="00817761" w:rsidRPr="00523519" w:rsidRDefault="00817761" w:rsidP="00A96060">
      <w:pPr>
        <w:spacing w:before="60" w:after="60" w:line="240" w:lineRule="auto"/>
        <w:ind w:firstLine="720"/>
        <w:rPr>
          <w:rFonts w:cs="Times New Roman"/>
          <w:szCs w:val="28"/>
        </w:rPr>
      </w:pPr>
      <w:r w:rsidRPr="00523519">
        <w:rPr>
          <w:rFonts w:cs="Times New Roman"/>
          <w:szCs w:val="28"/>
        </w:rPr>
        <w:t xml:space="preserve">Quy định cụ thể các nội dung được giao tại </w:t>
      </w:r>
      <w:r w:rsidRPr="00523519">
        <w:rPr>
          <w:spacing w:val="2"/>
          <w:szCs w:val="28"/>
        </w:rPr>
        <w:t>khoản 7 Điều 5 Nghị định số 230/2025/NĐ-CP</w:t>
      </w:r>
      <w:r w:rsidRPr="00523519">
        <w:rPr>
          <w:rFonts w:cs="Times New Roman"/>
          <w:szCs w:val="28"/>
        </w:rPr>
        <w:t xml:space="preserve"> để kịp thời tổ chức thực hiện theo đúng quy định. </w:t>
      </w:r>
    </w:p>
    <w:p w14:paraId="3102EDE5" w14:textId="77777777" w:rsidR="00817761" w:rsidRPr="00523519" w:rsidRDefault="00817761" w:rsidP="00A96060">
      <w:pPr>
        <w:spacing w:before="60" w:after="60" w:line="240" w:lineRule="auto"/>
        <w:ind w:firstLine="720"/>
        <w:rPr>
          <w:rFonts w:cs="Times New Roman"/>
          <w:spacing w:val="-2"/>
          <w:szCs w:val="28"/>
        </w:rPr>
      </w:pPr>
      <w:r w:rsidRPr="00523519">
        <w:rPr>
          <w:rFonts w:cs="Times New Roman"/>
          <w:spacing w:val="-2"/>
          <w:szCs w:val="28"/>
        </w:rPr>
        <w:t>Thiết lập khung pháp lý đầy đủ, đồng bộ, đảm bảo thống nhất, phù hợp với quy định pháp luật có liên quan và phù hợp với tình hình thực tế tại địa phương, đảm bảo phù hợp lâu dài về quy định của tỉnh và pháp luật của Nhà nước.</w:t>
      </w:r>
    </w:p>
    <w:p w14:paraId="586D418E" w14:textId="77777777" w:rsidR="00817761" w:rsidRPr="00523519" w:rsidRDefault="00817761" w:rsidP="00A96060">
      <w:pPr>
        <w:spacing w:before="60" w:after="60" w:line="240" w:lineRule="auto"/>
        <w:ind w:firstLine="720"/>
        <w:rPr>
          <w:rFonts w:cs="Times New Roman"/>
          <w:szCs w:val="28"/>
        </w:rPr>
      </w:pPr>
      <w:r w:rsidRPr="00523519">
        <w:rPr>
          <w:rFonts w:cs="Times New Roman"/>
          <w:szCs w:val="28"/>
        </w:rPr>
        <w:t>Phù hợp với định hướng của tỉnh về thu hút đầu tư trên địa bàn tỉnh và định hướng về hiệu quả kinh tế xã hội của dự án đầu tư tác động tới tăng thu ngân sách nhà nước.</w:t>
      </w:r>
    </w:p>
    <w:p w14:paraId="7278DCD8" w14:textId="77777777" w:rsidR="00817761" w:rsidRPr="00523519" w:rsidRDefault="00817761" w:rsidP="00A96060">
      <w:pPr>
        <w:spacing w:before="60" w:after="60" w:line="240" w:lineRule="auto"/>
        <w:ind w:firstLine="720"/>
        <w:rPr>
          <w:rFonts w:cs="Times New Roman"/>
          <w:b/>
          <w:bCs/>
          <w:szCs w:val="28"/>
        </w:rPr>
      </w:pPr>
      <w:r w:rsidRPr="00523519">
        <w:rPr>
          <w:rFonts w:cs="Times New Roman"/>
          <w:b/>
          <w:bCs/>
          <w:szCs w:val="28"/>
        </w:rPr>
        <w:t>2. Quan điểm:</w:t>
      </w:r>
    </w:p>
    <w:p w14:paraId="21BD38C4" w14:textId="77777777" w:rsidR="00817761" w:rsidRPr="00523519" w:rsidRDefault="00817761" w:rsidP="00A96060">
      <w:pPr>
        <w:spacing w:before="60" w:after="60" w:line="240" w:lineRule="auto"/>
        <w:ind w:firstLine="720"/>
        <w:rPr>
          <w:szCs w:val="28"/>
        </w:rPr>
      </w:pPr>
      <w:r w:rsidRPr="00523519">
        <w:rPr>
          <w:rFonts w:cs="Times New Roman"/>
          <w:szCs w:val="28"/>
        </w:rPr>
        <w:t xml:space="preserve">Xây dựng </w:t>
      </w:r>
      <w:r w:rsidRPr="00523519">
        <w:t xml:space="preserve">Nghị quyết quy định mức miễn, giảm tiền thuê đất đối với cơ sở thực hiện xã hội hóa, dự án phi lợi nhuận trên địa bàn tỉnh Hà Tĩnh đảm bảo phù hợp quy định tại </w:t>
      </w:r>
      <w:r w:rsidRPr="00523519">
        <w:rPr>
          <w:spacing w:val="2"/>
          <w:szCs w:val="28"/>
        </w:rPr>
        <w:t xml:space="preserve">khoản 7 Điều 5 Nghị định số 230/2025/NĐ-CP và </w:t>
      </w:r>
      <w:r w:rsidRPr="00523519">
        <w:rPr>
          <w:szCs w:val="28"/>
        </w:rPr>
        <w:t>khoản 15 Điều 38 Nghị định số 103/2024/NĐ-CP.</w:t>
      </w:r>
    </w:p>
    <w:p w14:paraId="73377910" w14:textId="77777777" w:rsidR="00817761" w:rsidRPr="00523519" w:rsidRDefault="00817761" w:rsidP="00A96060">
      <w:pPr>
        <w:spacing w:before="60" w:after="60" w:line="240" w:lineRule="auto"/>
        <w:ind w:firstLine="720"/>
        <w:rPr>
          <w:szCs w:val="28"/>
        </w:rPr>
      </w:pPr>
      <w:r w:rsidRPr="00523519">
        <w:rPr>
          <w:szCs w:val="28"/>
        </w:rPr>
        <w:lastRenderedPageBreak/>
        <w:t>Trong bối cảnh các địa phương đẩy mạnh thu hút đầu tư và xây dựng chính sách ưu đãi tiền thuê đất ở mức cao đối với các dự án, cơ sở thực hiện xã hội hóa</w:t>
      </w:r>
      <w:r w:rsidRPr="00523519">
        <w:rPr>
          <w:rStyle w:val="FootnoteReference"/>
          <w:szCs w:val="28"/>
        </w:rPr>
        <w:footnoteReference w:id="4"/>
      </w:r>
      <w:r w:rsidRPr="00523519">
        <w:rPr>
          <w:szCs w:val="28"/>
        </w:rPr>
        <w:t>; cần xây dựng chính sách ưu đãi ở mức tương ứng để tăng cường lợi thế cạnh tranh với các địa phương, thu hút đầu tư trên địa bàn Hà Tĩnh.</w:t>
      </w:r>
    </w:p>
    <w:p w14:paraId="322C4E0E" w14:textId="7D9826A1" w:rsidR="00817761" w:rsidRPr="00523519" w:rsidRDefault="00817761" w:rsidP="00A96060">
      <w:pPr>
        <w:spacing w:before="60" w:after="60" w:line="240" w:lineRule="auto"/>
        <w:ind w:firstLine="720"/>
        <w:rPr>
          <w:rFonts w:cs="Times New Roman"/>
          <w:szCs w:val="28"/>
        </w:rPr>
      </w:pPr>
      <w:r w:rsidRPr="00523519">
        <w:rPr>
          <w:rFonts w:cs="Times New Roman"/>
          <w:szCs w:val="28"/>
        </w:rPr>
        <w:t xml:space="preserve">Theo đó, </w:t>
      </w:r>
      <w:r w:rsidR="00710430" w:rsidRPr="00523519">
        <w:rPr>
          <w:rFonts w:cs="Times New Roman"/>
          <w:szCs w:val="28"/>
        </w:rPr>
        <w:t>Ủy ban nhân dân tỉnh</w:t>
      </w:r>
      <w:r w:rsidRPr="00523519">
        <w:rPr>
          <w:rFonts w:cs="Times New Roman"/>
          <w:szCs w:val="28"/>
        </w:rPr>
        <w:t xml:space="preserve"> đề xuất xây dựng chính sách ưu đãi tiền thuê đất ở mức tối đa theo quy định tại </w:t>
      </w:r>
      <w:r w:rsidRPr="00523519">
        <w:rPr>
          <w:spacing w:val="2"/>
          <w:szCs w:val="28"/>
        </w:rPr>
        <w:t xml:space="preserve">khoản 7 Điều 5 Nghị định số 230/2025/NĐ-CP và </w:t>
      </w:r>
      <w:r w:rsidRPr="00523519">
        <w:rPr>
          <w:szCs w:val="28"/>
        </w:rPr>
        <w:t xml:space="preserve">khoản 15 Điều 38 Nghị định số 103/2024/NĐ-CP; kế thừa mức ưu đãi đã quy định tại Nghị quyết số 138/2024/NĐ-CP, các </w:t>
      </w:r>
      <w:r w:rsidRPr="00523519">
        <w:rPr>
          <w:spacing w:val="-6"/>
          <w:szCs w:val="28"/>
        </w:rPr>
        <w:t>Quyết định số: 53</w:t>
      </w:r>
      <w:r w:rsidRPr="00523519">
        <w:rPr>
          <w:spacing w:val="-6"/>
          <w:szCs w:val="28"/>
          <w:lang w:val="vi-VN"/>
        </w:rPr>
        <w:t>/2015/QĐ-UBND</w:t>
      </w:r>
      <w:r w:rsidRPr="00523519">
        <w:rPr>
          <w:spacing w:val="-6"/>
          <w:szCs w:val="28"/>
        </w:rPr>
        <w:t>, 24/2020/QĐ-UBND</w:t>
      </w:r>
      <w:r w:rsidRPr="00523519">
        <w:rPr>
          <w:szCs w:val="28"/>
        </w:rPr>
        <w:t xml:space="preserve"> để đảm bảo mục tiêu nêu trên.</w:t>
      </w:r>
    </w:p>
    <w:p w14:paraId="68BB30A5" w14:textId="77777777" w:rsidR="00817761" w:rsidRPr="00523519" w:rsidRDefault="00817761" w:rsidP="00A96060">
      <w:pPr>
        <w:spacing w:before="60" w:after="60" w:line="240" w:lineRule="auto"/>
        <w:ind w:firstLine="720"/>
        <w:rPr>
          <w:rFonts w:cs="Times New Roman"/>
          <w:b/>
          <w:sz w:val="27"/>
          <w:szCs w:val="27"/>
        </w:rPr>
      </w:pPr>
      <w:r w:rsidRPr="00523519">
        <w:rPr>
          <w:rFonts w:cs="Times New Roman"/>
          <w:b/>
          <w:sz w:val="27"/>
          <w:szCs w:val="27"/>
        </w:rPr>
        <w:t>III. QUÁ TRÌNH XÂY DỰNG DỰ THẢO NGHỊ QUYẾT:</w:t>
      </w:r>
    </w:p>
    <w:p w14:paraId="1471893C" w14:textId="05B0100A" w:rsidR="00D45993" w:rsidRPr="00523519" w:rsidRDefault="00D45993" w:rsidP="00A96060">
      <w:pPr>
        <w:spacing w:before="60" w:after="60" w:line="240" w:lineRule="auto"/>
        <w:ind w:firstLine="706"/>
        <w:rPr>
          <w:bCs/>
          <w:szCs w:val="28"/>
          <w:lang w:val="nl-NL"/>
        </w:rPr>
      </w:pPr>
      <w:r w:rsidRPr="00523519">
        <w:rPr>
          <w:bCs/>
          <w:szCs w:val="28"/>
          <w:lang w:val="nl-NL"/>
        </w:rPr>
        <w:t xml:space="preserve">Thực hiện </w:t>
      </w:r>
      <w:r w:rsidRPr="00523519">
        <w:rPr>
          <w:szCs w:val="28"/>
          <w:lang w:val="nl-NL"/>
        </w:rPr>
        <w:t xml:space="preserve">Luật Ban hành văn bản quy phạm pháp luật ngày 19/02/2025; Luật sửa đổi, bổ sung một số điều của Luật Ban hành văn bản quy phạm pháp luật ngày 25/6/2025; </w:t>
      </w:r>
      <w:r w:rsidRPr="00523519">
        <w:rPr>
          <w:bCs/>
          <w:szCs w:val="28"/>
          <w:lang w:val="nl-NL"/>
        </w:rPr>
        <w:t>Nghị định số 230/2025/NĐ-CP ngày 19/8/2025 của Chính phủ, UBND tỉnh đã có Văn bản số 7457/UBND-TH</w:t>
      </w:r>
      <w:r w:rsidRPr="00523519">
        <w:rPr>
          <w:bCs/>
          <w:szCs w:val="28"/>
          <w:vertAlign w:val="subscript"/>
          <w:lang w:val="nl-NL"/>
        </w:rPr>
        <w:t>1</w:t>
      </w:r>
      <w:r w:rsidRPr="00523519">
        <w:rPr>
          <w:bCs/>
          <w:szCs w:val="28"/>
          <w:lang w:val="nl-NL"/>
        </w:rPr>
        <w:t xml:space="preserve"> ngày 30/9/2025 chỉ đạo </w:t>
      </w:r>
      <w:r w:rsidRPr="00523519">
        <w:rPr>
          <w:szCs w:val="28"/>
          <w:lang w:val="nl-NL"/>
        </w:rPr>
        <w:t xml:space="preserve">Sở Tài chính xây dựng dự thảo </w:t>
      </w:r>
      <w:r w:rsidRPr="00523519">
        <w:rPr>
          <w:lang w:val="nl-NL"/>
        </w:rPr>
        <w:t>Nghị quyết quy định mức miễn, giảm tiền thuê đất đối với cơ sở thực hiện xã hội hóa, dự án phi lợi nhuận trên địa bàn tỉnh Hà Tĩnh</w:t>
      </w:r>
      <w:r w:rsidRPr="00523519">
        <w:rPr>
          <w:szCs w:val="28"/>
          <w:lang w:val="nl-NL"/>
        </w:rPr>
        <w:t xml:space="preserve"> như sau:</w:t>
      </w:r>
    </w:p>
    <w:p w14:paraId="4E6CC361" w14:textId="0C0715A6" w:rsidR="00817761" w:rsidRPr="00523519" w:rsidRDefault="00817761" w:rsidP="00A96060">
      <w:pPr>
        <w:pStyle w:val="BodyText"/>
        <w:spacing w:before="60" w:after="60"/>
        <w:ind w:firstLine="706"/>
        <w:jc w:val="both"/>
        <w:rPr>
          <w:bCs/>
          <w:sz w:val="28"/>
          <w:szCs w:val="28"/>
          <w:lang w:val="nl-NL"/>
        </w:rPr>
      </w:pPr>
      <w:r w:rsidRPr="00523519">
        <w:rPr>
          <w:bCs/>
          <w:sz w:val="28"/>
          <w:szCs w:val="28"/>
          <w:lang w:val="nl-NL"/>
        </w:rPr>
        <w:t xml:space="preserve">1. Sau khi Nghị định số </w:t>
      </w:r>
      <w:r w:rsidRPr="00523519">
        <w:rPr>
          <w:spacing w:val="2"/>
          <w:sz w:val="28"/>
          <w:szCs w:val="28"/>
          <w:lang w:val="nl-NL"/>
        </w:rPr>
        <w:t>230/2025/NĐ-CP</w:t>
      </w:r>
      <w:r w:rsidRPr="00523519">
        <w:rPr>
          <w:szCs w:val="28"/>
          <w:lang w:val="nl-NL"/>
        </w:rPr>
        <w:t xml:space="preserve"> </w:t>
      </w:r>
      <w:r w:rsidRPr="00523519">
        <w:rPr>
          <w:bCs/>
          <w:sz w:val="28"/>
          <w:szCs w:val="28"/>
          <w:lang w:val="nl-NL"/>
        </w:rPr>
        <w:t xml:space="preserve">có hiệu lực thi hành, </w:t>
      </w:r>
      <w:r w:rsidR="00D45993" w:rsidRPr="00523519">
        <w:rPr>
          <w:bCs/>
          <w:sz w:val="28"/>
          <w:szCs w:val="28"/>
          <w:lang w:val="nl-NL"/>
        </w:rPr>
        <w:t>trên cơ sở báo cáo, đề xuất của Sở Tài chính</w:t>
      </w:r>
      <w:r w:rsidRPr="00523519">
        <w:rPr>
          <w:bCs/>
          <w:sz w:val="28"/>
          <w:szCs w:val="28"/>
          <w:lang w:val="nl-NL"/>
        </w:rPr>
        <w:t xml:space="preserve">, UBND tỉnh </w:t>
      </w:r>
      <w:r w:rsidR="00A96060" w:rsidRPr="00523519">
        <w:rPr>
          <w:bCs/>
          <w:sz w:val="28"/>
          <w:szCs w:val="28"/>
          <w:lang w:val="nl-NL"/>
        </w:rPr>
        <w:t>đã có Tờ tình số 583/TTr-UBND ngày 30/10/2025 đề nghị</w:t>
      </w:r>
      <w:r w:rsidRPr="00523519">
        <w:rPr>
          <w:bCs/>
          <w:sz w:val="28"/>
          <w:szCs w:val="28"/>
          <w:lang w:val="nl-NL"/>
        </w:rPr>
        <w:t xml:space="preserve"> Thường trực HĐND tỉnh áp dụng trình tự, thủ tục rút gọn trong xây dựng, ban hành </w:t>
      </w:r>
      <w:r w:rsidRPr="00523519">
        <w:rPr>
          <w:sz w:val="28"/>
          <w:szCs w:val="28"/>
          <w:lang w:val="nl-NL"/>
        </w:rPr>
        <w:t xml:space="preserve">Nghị quyết của HĐND tỉnh </w:t>
      </w:r>
      <w:r w:rsidRPr="00523519">
        <w:rPr>
          <w:rFonts w:eastAsiaTheme="minorHAnsi" w:cstheme="minorBidi"/>
          <w:sz w:val="28"/>
          <w:szCs w:val="28"/>
          <w:lang w:val="nl-NL"/>
        </w:rPr>
        <w:t>quy định mức miễn, giảm tiền thuê đất đối với cơ sở thực hiện xã hội hóa</w:t>
      </w:r>
      <w:r w:rsidRPr="00523519">
        <w:rPr>
          <w:sz w:val="28"/>
          <w:szCs w:val="28"/>
          <w:lang w:val="nl-NL"/>
        </w:rPr>
        <w:t>, dự án phi lợi nhuận trên địa bàn tỉnh Hà Tĩnh</w:t>
      </w:r>
      <w:r w:rsidRPr="00523519">
        <w:rPr>
          <w:bCs/>
          <w:sz w:val="28"/>
          <w:szCs w:val="28"/>
          <w:lang w:val="nl-NL"/>
        </w:rPr>
        <w:t xml:space="preserve"> và được Thường trực HĐND tỉnh đồng ý chủ trương tại Văn bản số 547/HĐND-KTNS ngày 06/11/2025.</w:t>
      </w:r>
    </w:p>
    <w:p w14:paraId="3D904E9C" w14:textId="77777777" w:rsidR="00817761" w:rsidRPr="00523519" w:rsidRDefault="00817761" w:rsidP="00A96060">
      <w:pPr>
        <w:pStyle w:val="BodyText"/>
        <w:spacing w:before="60" w:after="60"/>
        <w:ind w:firstLine="709"/>
        <w:jc w:val="both"/>
        <w:rPr>
          <w:bCs/>
          <w:sz w:val="28"/>
          <w:szCs w:val="28"/>
          <w:lang w:val="nl-NL"/>
        </w:rPr>
      </w:pPr>
      <w:r w:rsidRPr="00523519">
        <w:rPr>
          <w:bCs/>
          <w:sz w:val="28"/>
          <w:szCs w:val="28"/>
          <w:lang w:val="nl-NL"/>
        </w:rPr>
        <w:t>2. Dự thảo Tờ trình, dự thảo Nghị quyết, lấy ý kiến các cơ quan, đơn vị, địa phương.</w:t>
      </w:r>
    </w:p>
    <w:p w14:paraId="64247F80" w14:textId="77777777" w:rsidR="00817761" w:rsidRPr="00523519" w:rsidRDefault="00817761" w:rsidP="00A96060">
      <w:pPr>
        <w:pStyle w:val="BodyText"/>
        <w:spacing w:before="60" w:after="60"/>
        <w:ind w:firstLine="709"/>
        <w:jc w:val="both"/>
        <w:rPr>
          <w:bCs/>
          <w:sz w:val="28"/>
          <w:szCs w:val="28"/>
          <w:lang w:val="nl-NL"/>
        </w:rPr>
      </w:pPr>
      <w:r w:rsidRPr="00523519">
        <w:rPr>
          <w:bCs/>
          <w:sz w:val="28"/>
          <w:szCs w:val="28"/>
          <w:lang w:val="nl-NL"/>
        </w:rPr>
        <w:t>3. Tiếp thu, giải trình các ý kiến góp, hoàn thiện dự thảo Tờ trình, dự thảo Nghị quyết; gửi Sở Tư pháp thẩm định theo quy định.</w:t>
      </w:r>
    </w:p>
    <w:p w14:paraId="673C409E" w14:textId="77777777" w:rsidR="00817761" w:rsidRPr="00523519" w:rsidRDefault="00817761" w:rsidP="00A96060">
      <w:pPr>
        <w:pStyle w:val="BodyText"/>
        <w:spacing w:before="60" w:after="60"/>
        <w:ind w:firstLine="709"/>
        <w:jc w:val="both"/>
        <w:rPr>
          <w:bCs/>
          <w:sz w:val="28"/>
          <w:szCs w:val="28"/>
          <w:lang w:val="nl-NL"/>
        </w:rPr>
      </w:pPr>
      <w:r w:rsidRPr="00523519">
        <w:rPr>
          <w:bCs/>
          <w:sz w:val="28"/>
          <w:szCs w:val="28"/>
          <w:lang w:val="nl-NL"/>
        </w:rPr>
        <w:t xml:space="preserve">4. Sở Tài chính tiếp thu ý kiến thẩm định của Sở Tư pháp, hoàn thiện dự thảo Nghị quyết báo cáo UBND tỉnh trình HĐND tỉnh. </w:t>
      </w:r>
    </w:p>
    <w:p w14:paraId="0D87D58D" w14:textId="77777777" w:rsidR="00817761" w:rsidRPr="00523519" w:rsidRDefault="00817761" w:rsidP="00A96060">
      <w:pPr>
        <w:spacing w:before="60" w:after="60" w:line="240" w:lineRule="auto"/>
        <w:ind w:firstLine="720"/>
        <w:rPr>
          <w:sz w:val="27"/>
          <w:szCs w:val="27"/>
          <w:lang w:val="nb-NO"/>
        </w:rPr>
      </w:pPr>
      <w:r w:rsidRPr="00523519">
        <w:rPr>
          <w:b/>
          <w:bCs/>
          <w:sz w:val="27"/>
          <w:szCs w:val="27"/>
          <w:lang w:val="nl-NL" w:eastAsia="zh-CN"/>
        </w:rPr>
        <w:t>IV. BỐ CỤC VÀ NỘI DUNG CƠ BẢN CỦA DỰ THẢO NGHỊ QUYÊT</w:t>
      </w:r>
    </w:p>
    <w:p w14:paraId="2F184822" w14:textId="77777777" w:rsidR="00817761" w:rsidRPr="00523519" w:rsidRDefault="00817761" w:rsidP="00A96060">
      <w:pPr>
        <w:spacing w:before="60" w:after="60" w:line="240" w:lineRule="auto"/>
        <w:ind w:firstLine="720"/>
        <w:rPr>
          <w:rFonts w:cs="Times New Roman"/>
          <w:b/>
          <w:bCs/>
          <w:szCs w:val="28"/>
          <w:lang w:val="nb-NO"/>
        </w:rPr>
      </w:pPr>
      <w:r w:rsidRPr="00523519">
        <w:rPr>
          <w:rFonts w:cs="Times New Roman"/>
          <w:b/>
          <w:bCs/>
          <w:szCs w:val="28"/>
          <w:lang w:val="nb-NO"/>
        </w:rPr>
        <w:t>1. Phạm vi điều chỉnh, đối tượng áp dụng:</w:t>
      </w:r>
    </w:p>
    <w:p w14:paraId="7A2314B1" w14:textId="77777777" w:rsidR="008E753F" w:rsidRPr="00523519" w:rsidRDefault="008E753F" w:rsidP="00A96060">
      <w:pPr>
        <w:spacing w:before="60" w:after="60" w:line="240" w:lineRule="auto"/>
        <w:ind w:firstLine="720"/>
        <w:rPr>
          <w:rFonts w:cs="Times New Roman"/>
          <w:b/>
          <w:bCs/>
          <w:szCs w:val="28"/>
          <w:lang w:val="nb-NO"/>
        </w:rPr>
      </w:pPr>
      <w:r w:rsidRPr="00523519">
        <w:rPr>
          <w:rFonts w:cs="Times New Roman"/>
          <w:b/>
          <w:bCs/>
          <w:szCs w:val="28"/>
          <w:lang w:val="nb-NO"/>
        </w:rPr>
        <w:t xml:space="preserve">1.1. Phạm vi điều chỉnh: </w:t>
      </w:r>
    </w:p>
    <w:p w14:paraId="2EDDD3F2" w14:textId="77777777" w:rsidR="008E753F" w:rsidRPr="00523519" w:rsidRDefault="008E753F" w:rsidP="00A96060">
      <w:pPr>
        <w:widowControl w:val="0"/>
        <w:spacing w:before="60" w:after="60" w:line="240" w:lineRule="auto"/>
        <w:ind w:firstLine="709"/>
        <w:rPr>
          <w:lang w:val="nb-NO"/>
        </w:rPr>
      </w:pPr>
      <w:r w:rsidRPr="00523519">
        <w:rPr>
          <w:lang w:val="nb-NO"/>
        </w:rPr>
        <w:t xml:space="preserve">Nghị quyết quy định chế độ ưu đãi tiền thuê đất đối với các </w:t>
      </w:r>
      <w:r w:rsidRPr="00523519">
        <w:rPr>
          <w:spacing w:val="-2"/>
          <w:lang w:val="nb-NO"/>
        </w:rPr>
        <w:t xml:space="preserve">các cơ sở thực hiện xã hội hóa, dự án xã hội hóa, dự án phi lợi nhuận trên địa bàn tỉnh Hà Tĩnh đáp ứng điều kiện theo quy định tại </w:t>
      </w:r>
      <w:r w:rsidRPr="00523519">
        <w:rPr>
          <w:spacing w:val="2"/>
          <w:lang w:val="nb-NO"/>
        </w:rPr>
        <w:t>khoản 7 Điều 5 Nghị định số 230/2025/NĐ-</w:t>
      </w:r>
      <w:r w:rsidRPr="00523519">
        <w:rPr>
          <w:spacing w:val="2"/>
          <w:lang w:val="nb-NO"/>
        </w:rPr>
        <w:lastRenderedPageBreak/>
        <w:t xml:space="preserve">CP và </w:t>
      </w:r>
      <w:r w:rsidRPr="00523519">
        <w:rPr>
          <w:lang w:val="nb-NO"/>
        </w:rPr>
        <w:t>khoản 15 Điều 38 Nghị định số 103/2024/NĐ-CP</w:t>
      </w:r>
      <w:r w:rsidRPr="00523519">
        <w:rPr>
          <w:spacing w:val="2"/>
          <w:lang w:val="nb-NO"/>
        </w:rPr>
        <w:t>, cụ thể bao gồm:</w:t>
      </w:r>
    </w:p>
    <w:p w14:paraId="0F18B851" w14:textId="77777777" w:rsidR="008E753F" w:rsidRPr="00523519" w:rsidRDefault="008E753F" w:rsidP="00A96060">
      <w:pPr>
        <w:pBdr>
          <w:top w:val="dotted" w:sz="4" w:space="0" w:color="FFFFFF"/>
          <w:left w:val="dotted" w:sz="4" w:space="0" w:color="FFFFFF"/>
          <w:bottom w:val="dotted" w:sz="4" w:space="0" w:color="FFFFFF"/>
          <w:right w:val="dotted" w:sz="4" w:space="0" w:color="FFFFFF"/>
        </w:pBdr>
        <w:shd w:val="clear" w:color="auto" w:fill="FFFFFF"/>
        <w:spacing w:before="60" w:after="60" w:line="240" w:lineRule="auto"/>
        <w:ind w:firstLine="720"/>
        <w:rPr>
          <w:spacing w:val="2"/>
          <w:lang w:val="nb-NO"/>
        </w:rPr>
      </w:pPr>
      <w:r w:rsidRPr="00523519">
        <w:rPr>
          <w:spacing w:val="2"/>
          <w:lang w:val="nb-NO"/>
        </w:rPr>
        <w:t>a) Dự án sử dụng đất vào mục đích sản xuất kinh doanh thuộc </w:t>
      </w:r>
      <w:r w:rsidRPr="00523519">
        <w:rPr>
          <w:spacing w:val="2"/>
          <w:lang w:val="vi-VN"/>
        </w:rPr>
        <w:t>lĩnh vực ưu đ</w:t>
      </w:r>
      <w:r w:rsidRPr="00523519">
        <w:rPr>
          <w:spacing w:val="2"/>
          <w:lang w:val="nb-NO"/>
        </w:rPr>
        <w:t>ãi đ</w:t>
      </w:r>
      <w:r w:rsidRPr="00523519">
        <w:rPr>
          <w:spacing w:val="2"/>
          <w:lang w:val="vi-VN"/>
        </w:rPr>
        <w:t>ầu tư hoặc địa b</w:t>
      </w:r>
      <w:r w:rsidRPr="00523519">
        <w:rPr>
          <w:spacing w:val="2"/>
          <w:lang w:val="nb-NO"/>
        </w:rPr>
        <w:t>àn ưu đãi đ</w:t>
      </w:r>
      <w:r w:rsidRPr="00523519">
        <w:rPr>
          <w:spacing w:val="2"/>
          <w:lang w:val="vi-VN"/>
        </w:rPr>
        <w:t>ầu tư </w:t>
      </w:r>
      <w:r w:rsidRPr="00523519">
        <w:rPr>
          <w:spacing w:val="2"/>
          <w:lang w:val="nb-NO"/>
        </w:rPr>
        <w:t>đáp </w:t>
      </w:r>
      <w:r w:rsidRPr="00523519">
        <w:rPr>
          <w:spacing w:val="2"/>
          <w:lang w:val="vi-VN"/>
        </w:rPr>
        <w:t>ứng một trong hai điều kiện: </w:t>
      </w:r>
      <w:r w:rsidRPr="00523519">
        <w:rPr>
          <w:spacing w:val="2"/>
          <w:lang w:val="nb-NO"/>
        </w:rPr>
        <w:t>Dự án thuộc danh mục các loại hình, tiêu chí quy mô, tiêu chuẩn xã hội hóa do Thủ tướng Chính phủ quyết định; dự án phi lợi nhuận.</w:t>
      </w:r>
    </w:p>
    <w:p w14:paraId="4263C741" w14:textId="77777777" w:rsidR="008E753F" w:rsidRPr="00523519" w:rsidRDefault="008E753F" w:rsidP="00A96060">
      <w:pPr>
        <w:pBdr>
          <w:top w:val="dotted" w:sz="4" w:space="0" w:color="FFFFFF"/>
          <w:left w:val="dotted" w:sz="4" w:space="0" w:color="FFFFFF"/>
          <w:bottom w:val="dotted" w:sz="4" w:space="0" w:color="FFFFFF"/>
          <w:right w:val="dotted" w:sz="4" w:space="0" w:color="FFFFFF"/>
        </w:pBdr>
        <w:shd w:val="clear" w:color="auto" w:fill="FFFFFF"/>
        <w:spacing w:before="60" w:after="60" w:line="240" w:lineRule="auto"/>
        <w:ind w:firstLine="720"/>
        <w:rPr>
          <w:spacing w:val="2"/>
          <w:lang w:val="nb-NO"/>
        </w:rPr>
      </w:pPr>
      <w:r w:rsidRPr="00523519">
        <w:rPr>
          <w:spacing w:val="2"/>
          <w:lang w:val="nb-NO"/>
        </w:rPr>
        <w:t>b) Dự án xã hội hóa, cơ sở thực hiện xã hội hóa được hưởng chính sách xã hội hóa theo các quy định của Chính phủ, Thủ tướng Chính phủ mà không thuộc các đối tượng quy định tại điểm a khoản 1 Điều này.</w:t>
      </w:r>
    </w:p>
    <w:p w14:paraId="08DFDB90" w14:textId="77777777" w:rsidR="008E753F" w:rsidRPr="00523519" w:rsidRDefault="008E753F" w:rsidP="00A96060">
      <w:pPr>
        <w:spacing w:before="60" w:after="60" w:line="240" w:lineRule="auto"/>
        <w:rPr>
          <w:rFonts w:cs="Times New Roman"/>
          <w:b/>
          <w:bCs/>
          <w:szCs w:val="28"/>
          <w:lang w:val="nb-NO"/>
        </w:rPr>
      </w:pPr>
      <w:r w:rsidRPr="00523519">
        <w:rPr>
          <w:rFonts w:cs="Times New Roman"/>
          <w:b/>
          <w:bCs/>
          <w:szCs w:val="28"/>
          <w:lang w:val="nb-NO"/>
        </w:rPr>
        <w:tab/>
        <w:t>1.2. Đối tượng áp dụng:</w:t>
      </w:r>
    </w:p>
    <w:p w14:paraId="0EF6D9B7" w14:textId="77777777" w:rsidR="008E753F" w:rsidRPr="00523519" w:rsidRDefault="008E753F" w:rsidP="00A96060">
      <w:pPr>
        <w:spacing w:before="60" w:after="60" w:line="240" w:lineRule="auto"/>
        <w:ind w:firstLine="720"/>
        <w:rPr>
          <w:lang w:val="nb-NO"/>
        </w:rPr>
      </w:pPr>
      <w:r w:rsidRPr="00523519">
        <w:rPr>
          <w:lang w:val="nb-NO"/>
        </w:rPr>
        <w:t xml:space="preserve">a) Cơ quan quản lý nhà nước liên quan đến quản lý, tính, thu, nộp tiền thuê đất, sử dụng đất; </w:t>
      </w:r>
    </w:p>
    <w:p w14:paraId="2F0AF003" w14:textId="77777777" w:rsidR="008E753F" w:rsidRPr="00523519" w:rsidRDefault="008E753F" w:rsidP="00A96060">
      <w:pPr>
        <w:spacing w:before="60" w:after="60" w:line="240" w:lineRule="auto"/>
        <w:ind w:firstLine="720"/>
        <w:rPr>
          <w:lang w:val="nb-NO"/>
        </w:rPr>
      </w:pPr>
      <w:r w:rsidRPr="00523519">
        <w:rPr>
          <w:lang w:val="nb-NO"/>
        </w:rPr>
        <w:t xml:space="preserve">b) Người sử dụng đất được Nhà nước cho thuê đất và được hưởng chính sách ưu đãi miễn tiền thuê đất; </w:t>
      </w:r>
    </w:p>
    <w:p w14:paraId="51A67536" w14:textId="77777777" w:rsidR="008E753F" w:rsidRPr="00523519" w:rsidRDefault="008E753F" w:rsidP="00A96060">
      <w:pPr>
        <w:spacing w:before="60" w:after="60" w:line="240" w:lineRule="auto"/>
        <w:ind w:firstLine="720"/>
        <w:rPr>
          <w:lang w:val="nb-NO"/>
        </w:rPr>
      </w:pPr>
      <w:r w:rsidRPr="00523519">
        <w:rPr>
          <w:lang w:val="nb-NO"/>
        </w:rPr>
        <w:t>c) Các cơ quan, tổ chức, cá nhân khác có liên quan.</w:t>
      </w:r>
    </w:p>
    <w:p w14:paraId="3E5FB478" w14:textId="77777777" w:rsidR="00817761" w:rsidRPr="00523519" w:rsidRDefault="00817761" w:rsidP="00A96060">
      <w:pPr>
        <w:pBdr>
          <w:top w:val="dotted" w:sz="4" w:space="0" w:color="FFFFFF"/>
          <w:left w:val="dotted" w:sz="4" w:space="0" w:color="FFFFFF"/>
          <w:bottom w:val="dotted" w:sz="4" w:space="0" w:color="FFFFFF"/>
          <w:right w:val="dotted" w:sz="4" w:space="0" w:color="FFFFFF"/>
        </w:pBdr>
        <w:shd w:val="clear" w:color="auto" w:fill="FFFFFF"/>
        <w:spacing w:before="60" w:after="60" w:line="240" w:lineRule="auto"/>
        <w:ind w:firstLine="720"/>
        <w:rPr>
          <w:lang w:val="nb-NO"/>
        </w:rPr>
      </w:pPr>
      <w:r w:rsidRPr="00523519">
        <w:rPr>
          <w:b/>
          <w:bCs/>
          <w:spacing w:val="2"/>
          <w:lang w:val="nb-NO"/>
        </w:rPr>
        <w:t xml:space="preserve">2. </w:t>
      </w:r>
      <w:r w:rsidRPr="00523519">
        <w:rPr>
          <w:b/>
          <w:bCs/>
          <w:szCs w:val="28"/>
          <w:lang w:val="nl-NL" w:eastAsia="zh-CN"/>
        </w:rPr>
        <w:t>Bố cục của dự thảo Nghị quyết:</w:t>
      </w:r>
    </w:p>
    <w:p w14:paraId="739004AB" w14:textId="77777777" w:rsidR="00817761" w:rsidRPr="00523519" w:rsidRDefault="00817761" w:rsidP="00A96060">
      <w:pPr>
        <w:widowControl w:val="0"/>
        <w:spacing w:before="60" w:after="60" w:line="240" w:lineRule="auto"/>
        <w:ind w:firstLine="720"/>
        <w:rPr>
          <w:spacing w:val="-6"/>
          <w:lang w:val="nb-NO"/>
        </w:rPr>
      </w:pPr>
      <w:r w:rsidRPr="00523519">
        <w:rPr>
          <w:spacing w:val="-6"/>
          <w:lang w:val="nb-NO"/>
        </w:rPr>
        <w:t xml:space="preserve">Nghị quyết của HĐND tỉnh </w:t>
      </w:r>
      <w:r w:rsidRPr="00523519">
        <w:rPr>
          <w:lang w:val="nb-NO"/>
        </w:rPr>
        <w:t>quy định mức miễn, giảm tiền thuê đất đối với cơ sở thực hiện xã hội hóa, dự án phi lợi nhuận trên địa bàn tỉnh Hà Tĩnh</w:t>
      </w:r>
      <w:r w:rsidRPr="00523519">
        <w:rPr>
          <w:spacing w:val="-6"/>
          <w:lang w:val="nb-NO"/>
        </w:rPr>
        <w:t xml:space="preserve"> dự kiến bao gồm 05 Điều:</w:t>
      </w:r>
    </w:p>
    <w:p w14:paraId="7710136C" w14:textId="77777777" w:rsidR="00817761" w:rsidRPr="00523519" w:rsidRDefault="00817761" w:rsidP="00A96060">
      <w:pPr>
        <w:widowControl w:val="0"/>
        <w:spacing w:before="60" w:after="60" w:line="240" w:lineRule="auto"/>
        <w:ind w:firstLine="720"/>
        <w:rPr>
          <w:spacing w:val="-6"/>
          <w:lang w:val="nb-NO"/>
        </w:rPr>
      </w:pPr>
      <w:r w:rsidRPr="00523519">
        <w:rPr>
          <w:spacing w:val="-6"/>
          <w:lang w:val="nb-NO"/>
        </w:rPr>
        <w:t>Điều 1. Phạm vi điều chỉnh, đối tượng áp dụng</w:t>
      </w:r>
    </w:p>
    <w:p w14:paraId="3EC60774" w14:textId="77777777" w:rsidR="00817761" w:rsidRPr="00523519" w:rsidRDefault="00817761" w:rsidP="00A96060">
      <w:pPr>
        <w:widowControl w:val="0"/>
        <w:spacing w:before="60" w:after="60" w:line="240" w:lineRule="auto"/>
        <w:ind w:firstLine="720"/>
        <w:rPr>
          <w:spacing w:val="-6"/>
          <w:lang w:val="nb-NO"/>
        </w:rPr>
      </w:pPr>
      <w:bookmarkStart w:id="18" w:name="dieu_4"/>
      <w:r w:rsidRPr="00523519">
        <w:rPr>
          <w:spacing w:val="-6"/>
          <w:lang w:val="nb-NO"/>
        </w:rPr>
        <w:t>Điều 2. Nguyên tắc áp dụng</w:t>
      </w:r>
    </w:p>
    <w:p w14:paraId="4E18B24D" w14:textId="77777777" w:rsidR="00817761" w:rsidRPr="00523519" w:rsidRDefault="00817761" w:rsidP="00A96060">
      <w:pPr>
        <w:widowControl w:val="0"/>
        <w:spacing w:before="60" w:after="60" w:line="240" w:lineRule="auto"/>
        <w:ind w:firstLine="720"/>
        <w:rPr>
          <w:spacing w:val="-6"/>
          <w:lang w:val="nb-NO"/>
        </w:rPr>
      </w:pPr>
      <w:bookmarkStart w:id="19" w:name="dieu_7"/>
      <w:bookmarkEnd w:id="18"/>
      <w:r w:rsidRPr="00523519">
        <w:rPr>
          <w:spacing w:val="-6"/>
          <w:lang w:val="nb-NO"/>
        </w:rPr>
        <w:t>Điều 3. </w:t>
      </w:r>
      <w:bookmarkStart w:id="20" w:name="_hlk181093845"/>
      <w:r w:rsidRPr="00523519">
        <w:rPr>
          <w:spacing w:val="-6"/>
          <w:lang w:val="nb-NO"/>
        </w:rPr>
        <w:t xml:space="preserve">Chế độ ưu đãi </w:t>
      </w:r>
      <w:bookmarkEnd w:id="20"/>
      <w:r w:rsidRPr="00523519">
        <w:rPr>
          <w:spacing w:val="-6"/>
          <w:lang w:val="nb-NO"/>
        </w:rPr>
        <w:t>tiền thuê đất</w:t>
      </w:r>
    </w:p>
    <w:bookmarkEnd w:id="19"/>
    <w:p w14:paraId="247D008D" w14:textId="77777777" w:rsidR="00817761" w:rsidRPr="00523519" w:rsidRDefault="00817761" w:rsidP="00A96060">
      <w:pPr>
        <w:pBdr>
          <w:top w:val="dotted" w:sz="4" w:space="0" w:color="FFFFFF"/>
          <w:left w:val="dotted" w:sz="4" w:space="0" w:color="FFFFFF"/>
          <w:bottom w:val="dotted" w:sz="4" w:space="0" w:color="FFFFFF"/>
          <w:right w:val="dotted" w:sz="4" w:space="0" w:color="FFFFFF"/>
        </w:pBdr>
        <w:shd w:val="clear" w:color="auto" w:fill="FFFFFF"/>
        <w:spacing w:before="60" w:after="60" w:line="240" w:lineRule="auto"/>
        <w:ind w:firstLine="720"/>
        <w:rPr>
          <w:spacing w:val="-6"/>
          <w:lang w:val="nb-NO"/>
        </w:rPr>
      </w:pPr>
      <w:r w:rsidRPr="00523519">
        <w:rPr>
          <w:spacing w:val="-6"/>
          <w:lang w:val="nb-NO"/>
        </w:rPr>
        <w:t>Điều 4. Tổ chức thực hiện</w:t>
      </w:r>
    </w:p>
    <w:p w14:paraId="6A8AED1F" w14:textId="77777777" w:rsidR="00817761" w:rsidRPr="00523519" w:rsidRDefault="00817761" w:rsidP="00A96060">
      <w:pPr>
        <w:pBdr>
          <w:top w:val="dotted" w:sz="4" w:space="0" w:color="FFFFFF"/>
          <w:left w:val="dotted" w:sz="4" w:space="0" w:color="FFFFFF"/>
          <w:bottom w:val="dotted" w:sz="4" w:space="0" w:color="FFFFFF"/>
          <w:right w:val="dotted" w:sz="4" w:space="0" w:color="FFFFFF"/>
        </w:pBdr>
        <w:shd w:val="clear" w:color="auto" w:fill="FFFFFF"/>
        <w:spacing w:before="60" w:after="60" w:line="240" w:lineRule="auto"/>
        <w:ind w:firstLine="720"/>
        <w:rPr>
          <w:spacing w:val="-6"/>
          <w:lang w:val="nb-NO"/>
        </w:rPr>
      </w:pPr>
      <w:r w:rsidRPr="00523519">
        <w:rPr>
          <w:spacing w:val="-6"/>
          <w:lang w:val="nb-NO"/>
        </w:rPr>
        <w:t>Điều 5. Điều khoản thi hành</w:t>
      </w:r>
    </w:p>
    <w:p w14:paraId="6EB7BE89" w14:textId="77777777" w:rsidR="00817761" w:rsidRPr="00523519" w:rsidRDefault="00817761" w:rsidP="00A96060">
      <w:pPr>
        <w:spacing w:before="60" w:after="60" w:line="240" w:lineRule="auto"/>
        <w:ind w:firstLine="720"/>
        <w:rPr>
          <w:b/>
          <w:bCs/>
          <w:szCs w:val="28"/>
          <w:lang w:val="nl-NL" w:eastAsia="zh-CN"/>
        </w:rPr>
      </w:pPr>
      <w:r w:rsidRPr="00523519">
        <w:rPr>
          <w:b/>
          <w:bCs/>
          <w:szCs w:val="28"/>
          <w:lang w:val="nb-NO" w:eastAsia="zh-CN"/>
        </w:rPr>
        <w:t>3</w:t>
      </w:r>
      <w:r w:rsidRPr="00523519">
        <w:rPr>
          <w:b/>
          <w:bCs/>
          <w:szCs w:val="28"/>
          <w:lang w:val="vi-VN" w:eastAsia="zh-CN"/>
        </w:rPr>
        <w:t xml:space="preserve">. Nội dung cơ bản của dự thảo </w:t>
      </w:r>
      <w:r w:rsidRPr="00523519">
        <w:rPr>
          <w:b/>
          <w:bCs/>
          <w:szCs w:val="28"/>
          <w:lang w:val="nb-NO" w:eastAsia="zh-CN"/>
        </w:rPr>
        <w:t>Nghị quyết</w:t>
      </w:r>
      <w:r w:rsidRPr="00523519">
        <w:rPr>
          <w:b/>
          <w:bCs/>
          <w:szCs w:val="28"/>
          <w:lang w:val="nl-NL" w:eastAsia="zh-CN"/>
        </w:rPr>
        <w:t>:</w:t>
      </w:r>
    </w:p>
    <w:p w14:paraId="7EF912A1" w14:textId="77777777" w:rsidR="00B74C1C" w:rsidRPr="00523519" w:rsidRDefault="00B74C1C" w:rsidP="00A96060">
      <w:pPr>
        <w:widowControl w:val="0"/>
        <w:spacing w:before="60" w:after="60" w:line="240" w:lineRule="auto"/>
        <w:ind w:firstLine="709"/>
        <w:rPr>
          <w:lang w:val="nl-NL"/>
        </w:rPr>
      </w:pPr>
      <w:bookmarkStart w:id="21" w:name="_Hlk179741391"/>
      <w:r w:rsidRPr="00523519">
        <w:rPr>
          <w:lang w:val="nl-NL"/>
        </w:rPr>
        <w:t xml:space="preserve">Quy định chính sách miễn tiền thuê đất cho cả thời gian thuê đất thực hiện dự án đối với </w:t>
      </w:r>
      <w:bookmarkEnd w:id="21"/>
      <w:r w:rsidRPr="00523519">
        <w:rPr>
          <w:spacing w:val="-2"/>
          <w:lang w:val="nl-NL"/>
        </w:rPr>
        <w:t xml:space="preserve">các cơ sở thực hiện xã hội hóa, dự án xã hội hóa, dự án phi lợi nhuận trên địa bàn tỉnh Hà Tĩnh đáp ứng điều kiện theo quy định tại </w:t>
      </w:r>
      <w:r w:rsidRPr="00523519">
        <w:rPr>
          <w:spacing w:val="2"/>
          <w:szCs w:val="28"/>
          <w:lang w:val="nl-NL"/>
        </w:rPr>
        <w:t xml:space="preserve">khoản 7 Điều 5 Nghị định số 230/2025/NĐ-CP và </w:t>
      </w:r>
      <w:r w:rsidRPr="00523519">
        <w:rPr>
          <w:szCs w:val="28"/>
          <w:lang w:val="nl-NL"/>
        </w:rPr>
        <w:t>khoản 15 Điều 38 Nghị định số 103/2024/NĐ-CP</w:t>
      </w:r>
      <w:r w:rsidRPr="00523519">
        <w:rPr>
          <w:lang w:val="nl-NL"/>
        </w:rPr>
        <w:t>.</w:t>
      </w:r>
    </w:p>
    <w:p w14:paraId="52F9D15C" w14:textId="6F0EA8E5" w:rsidR="00DE7451" w:rsidRPr="00523519" w:rsidRDefault="00154447" w:rsidP="00A96060">
      <w:pPr>
        <w:spacing w:before="60" w:after="240" w:line="240" w:lineRule="auto"/>
        <w:rPr>
          <w:lang w:val="nl-NL"/>
        </w:rPr>
      </w:pPr>
      <w:r w:rsidRPr="00523519">
        <w:rPr>
          <w:lang w:val="nl-NL"/>
        </w:rPr>
        <w:tab/>
      </w:r>
      <w:r w:rsidR="004B578C" w:rsidRPr="00523519">
        <w:rPr>
          <w:lang w:val="nl-NL"/>
        </w:rPr>
        <w:t xml:space="preserve">Trên đây là Tờ trình </w:t>
      </w:r>
      <w:r w:rsidR="00817761" w:rsidRPr="00523519">
        <w:rPr>
          <w:lang w:val="nl-NL"/>
        </w:rPr>
        <w:t>Nghị quyết quy định mức miễn, giảm tiền thuê đất đối với cơ sở thực hiện xã hội hóa, dự án phi lợi nhuận trên địa bàn tỉnh Hà Tĩnh</w:t>
      </w:r>
      <w:r w:rsidR="00B371F6" w:rsidRPr="00523519">
        <w:rPr>
          <w:lang w:val="nl-NL"/>
        </w:rPr>
        <w:t>;</w:t>
      </w:r>
      <w:r w:rsidR="004B578C" w:rsidRPr="00523519">
        <w:rPr>
          <w:lang w:val="nl-NL"/>
        </w:rPr>
        <w:t xml:space="preserve"> </w:t>
      </w:r>
      <w:r w:rsidR="00B371F6" w:rsidRPr="00523519">
        <w:rPr>
          <w:lang w:val="nl-NL"/>
        </w:rPr>
        <w:t>UBND</w:t>
      </w:r>
      <w:r w:rsidRPr="00523519">
        <w:rPr>
          <w:lang w:val="nl-NL"/>
        </w:rPr>
        <w:t xml:space="preserve"> tỉnh </w:t>
      </w:r>
      <w:r w:rsidR="004B578C" w:rsidRPr="00523519">
        <w:rPr>
          <w:lang w:val="nl-NL"/>
        </w:rPr>
        <w:t xml:space="preserve">xin kính </w:t>
      </w:r>
      <w:r w:rsidRPr="00523519">
        <w:rPr>
          <w:lang w:val="nl-NL"/>
        </w:rPr>
        <w:t xml:space="preserve">trình </w:t>
      </w:r>
      <w:r w:rsidR="00B371F6" w:rsidRPr="00523519">
        <w:rPr>
          <w:lang w:val="nl-NL"/>
        </w:rPr>
        <w:t>HĐND</w:t>
      </w:r>
      <w:r w:rsidRPr="00523519">
        <w:rPr>
          <w:lang w:val="nl-NL"/>
        </w:rPr>
        <w:t xml:space="preserve"> tỉnh xem xét, quyết định.</w:t>
      </w:r>
      <w:r w:rsidR="00DE7451" w:rsidRPr="00523519">
        <w:rPr>
          <w:lang w:val="nl-NL"/>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23519" w:rsidRPr="00523519" w14:paraId="74675674" w14:textId="77777777" w:rsidTr="002246D9">
        <w:tc>
          <w:tcPr>
            <w:tcW w:w="4531" w:type="dxa"/>
          </w:tcPr>
          <w:p w14:paraId="5F7FEF70" w14:textId="77777777" w:rsidR="00A96060" w:rsidRPr="00523519" w:rsidRDefault="00A96060" w:rsidP="002246D9">
            <w:pPr>
              <w:rPr>
                <w:b/>
                <w:i/>
                <w:iCs/>
                <w:sz w:val="24"/>
                <w:szCs w:val="24"/>
                <w:lang w:val="nl-NL"/>
              </w:rPr>
            </w:pPr>
            <w:r w:rsidRPr="00523519">
              <w:rPr>
                <w:b/>
                <w:i/>
                <w:iCs/>
                <w:sz w:val="24"/>
                <w:szCs w:val="24"/>
                <w:lang w:val="nl-NL"/>
              </w:rPr>
              <w:t>Nơi nhận:</w:t>
            </w:r>
          </w:p>
          <w:p w14:paraId="4A117F44" w14:textId="77777777" w:rsidR="00A96060" w:rsidRPr="00523519" w:rsidRDefault="00A96060" w:rsidP="002246D9">
            <w:pPr>
              <w:rPr>
                <w:bCs/>
                <w:sz w:val="22"/>
                <w:lang w:val="nl-NL"/>
              </w:rPr>
            </w:pPr>
            <w:r w:rsidRPr="00523519">
              <w:rPr>
                <w:bCs/>
                <w:sz w:val="22"/>
                <w:lang w:val="nl-NL"/>
              </w:rPr>
              <w:t>- Như trên;</w:t>
            </w:r>
          </w:p>
          <w:p w14:paraId="1C4C3CE8" w14:textId="7E01C7A8" w:rsidR="00A96060" w:rsidRPr="00523519" w:rsidRDefault="00A96060" w:rsidP="002246D9">
            <w:pPr>
              <w:rPr>
                <w:bCs/>
                <w:sz w:val="22"/>
                <w:lang w:val="nl-NL"/>
              </w:rPr>
            </w:pPr>
            <w:r w:rsidRPr="00523519">
              <w:rPr>
                <w:bCs/>
                <w:sz w:val="22"/>
                <w:lang w:val="nl-NL"/>
              </w:rPr>
              <w:t>- Thường trực Tỉnh ủy;</w:t>
            </w:r>
          </w:p>
          <w:p w14:paraId="586BA4B7" w14:textId="64F4F2A9" w:rsidR="00A96060" w:rsidRPr="00523519" w:rsidRDefault="00A96060" w:rsidP="002246D9">
            <w:pPr>
              <w:rPr>
                <w:bCs/>
                <w:sz w:val="22"/>
                <w:lang w:val="nl-NL"/>
              </w:rPr>
            </w:pPr>
            <w:r w:rsidRPr="00523519">
              <w:rPr>
                <w:bCs/>
                <w:sz w:val="22"/>
                <w:lang w:val="nl-NL"/>
              </w:rPr>
              <w:t>- Thường trực HĐND tỉnh;</w:t>
            </w:r>
          </w:p>
          <w:p w14:paraId="33C944A8" w14:textId="77777777" w:rsidR="00A96060" w:rsidRPr="00523519" w:rsidRDefault="00A96060" w:rsidP="002246D9">
            <w:pPr>
              <w:rPr>
                <w:bCs/>
                <w:sz w:val="22"/>
                <w:lang w:val="nl-NL"/>
              </w:rPr>
            </w:pPr>
            <w:r w:rsidRPr="00523519">
              <w:rPr>
                <w:bCs/>
                <w:sz w:val="22"/>
                <w:lang w:val="nl-NL"/>
              </w:rPr>
              <w:t>- Ban Thường vụ Đảng ủy UBND tỉnh;</w:t>
            </w:r>
          </w:p>
          <w:p w14:paraId="4B5BB999" w14:textId="77777777" w:rsidR="00A96060" w:rsidRPr="00523519" w:rsidRDefault="00A96060" w:rsidP="002246D9">
            <w:pPr>
              <w:rPr>
                <w:bCs/>
                <w:sz w:val="22"/>
                <w:lang w:val="nl-NL"/>
              </w:rPr>
            </w:pPr>
            <w:r w:rsidRPr="00523519">
              <w:rPr>
                <w:bCs/>
                <w:sz w:val="22"/>
                <w:lang w:val="nl-NL"/>
              </w:rPr>
              <w:t>- Chủ tịch, các PCT UBND tỉnh;</w:t>
            </w:r>
          </w:p>
          <w:p w14:paraId="18EBF0E3" w14:textId="77777777" w:rsidR="00A96060" w:rsidRPr="00523519" w:rsidRDefault="00A96060" w:rsidP="002246D9">
            <w:pPr>
              <w:rPr>
                <w:bCs/>
                <w:sz w:val="22"/>
                <w:lang w:val="nl-NL"/>
              </w:rPr>
            </w:pPr>
            <w:r w:rsidRPr="00523519">
              <w:rPr>
                <w:bCs/>
                <w:sz w:val="22"/>
                <w:lang w:val="nl-NL"/>
              </w:rPr>
              <w:t>- Ban KTNS - HĐND tỉnh;</w:t>
            </w:r>
          </w:p>
          <w:p w14:paraId="47D3A0C3" w14:textId="77777777" w:rsidR="00A96060" w:rsidRPr="00523519" w:rsidRDefault="00A96060" w:rsidP="00A96060">
            <w:pPr>
              <w:rPr>
                <w:sz w:val="22"/>
                <w:lang w:val="nl-NL"/>
              </w:rPr>
            </w:pPr>
            <w:r w:rsidRPr="00523519">
              <w:rPr>
                <w:sz w:val="22"/>
                <w:lang w:val="nl-NL"/>
              </w:rPr>
              <w:t>- Các đại biểu HĐND tỉnh;</w:t>
            </w:r>
          </w:p>
          <w:p w14:paraId="2E84E0D3" w14:textId="77777777" w:rsidR="00A96060" w:rsidRPr="00523519" w:rsidRDefault="00A96060" w:rsidP="002246D9">
            <w:pPr>
              <w:rPr>
                <w:bCs/>
                <w:sz w:val="22"/>
                <w:lang w:val="nl-NL"/>
              </w:rPr>
            </w:pPr>
            <w:r w:rsidRPr="00523519">
              <w:rPr>
                <w:bCs/>
                <w:sz w:val="22"/>
                <w:lang w:val="nl-NL"/>
              </w:rPr>
              <w:t>- Các Sở: Tài chính, Tư pháp;</w:t>
            </w:r>
          </w:p>
          <w:p w14:paraId="3AB1C682" w14:textId="77777777" w:rsidR="00A96060" w:rsidRPr="00523519" w:rsidRDefault="00A96060" w:rsidP="002246D9">
            <w:pPr>
              <w:rPr>
                <w:bCs/>
                <w:sz w:val="22"/>
                <w:lang w:val="nl-NL"/>
              </w:rPr>
            </w:pPr>
            <w:r w:rsidRPr="00523519">
              <w:rPr>
                <w:bCs/>
                <w:sz w:val="22"/>
                <w:lang w:val="nl-NL"/>
              </w:rPr>
              <w:t>- Chánh VP, các Phó CVP UBND tỉnh;</w:t>
            </w:r>
          </w:p>
          <w:p w14:paraId="524B480B" w14:textId="4C4AA2B5" w:rsidR="00A96060" w:rsidRPr="00523519" w:rsidRDefault="00A96060" w:rsidP="002246D9">
            <w:pPr>
              <w:rPr>
                <w:bCs/>
              </w:rPr>
            </w:pPr>
            <w:r w:rsidRPr="00523519">
              <w:rPr>
                <w:bCs/>
                <w:sz w:val="22"/>
              </w:rPr>
              <w:t>- Lưu: VT, TH</w:t>
            </w:r>
            <w:r w:rsidRPr="00523519">
              <w:rPr>
                <w:bCs/>
                <w:sz w:val="22"/>
                <w:vertAlign w:val="subscript"/>
              </w:rPr>
              <w:t>1</w:t>
            </w:r>
            <w:r w:rsidRPr="00523519">
              <w:rPr>
                <w:bCs/>
                <w:sz w:val="22"/>
              </w:rPr>
              <w:t>.</w:t>
            </w:r>
          </w:p>
        </w:tc>
        <w:tc>
          <w:tcPr>
            <w:tcW w:w="4531" w:type="dxa"/>
          </w:tcPr>
          <w:p w14:paraId="2D17B566" w14:textId="77777777" w:rsidR="00A96060" w:rsidRPr="00523519" w:rsidRDefault="00A96060" w:rsidP="002246D9">
            <w:pPr>
              <w:jc w:val="center"/>
              <w:rPr>
                <w:b/>
              </w:rPr>
            </w:pPr>
            <w:r w:rsidRPr="00523519">
              <w:rPr>
                <w:b/>
                <w:sz w:val="26"/>
                <w:szCs w:val="26"/>
              </w:rPr>
              <w:t>TM. ỦY BAN NHÂN DÂN</w:t>
            </w:r>
            <w:r w:rsidRPr="00523519">
              <w:rPr>
                <w:b/>
                <w:sz w:val="26"/>
                <w:szCs w:val="26"/>
              </w:rPr>
              <w:br/>
              <w:t>KT. CHỦ TỊCH</w:t>
            </w:r>
            <w:r w:rsidRPr="00523519">
              <w:rPr>
                <w:b/>
                <w:sz w:val="26"/>
                <w:szCs w:val="26"/>
              </w:rPr>
              <w:br/>
              <w:t>PHÓ CHỦ TỊCH</w:t>
            </w:r>
          </w:p>
          <w:p w14:paraId="0196D703" w14:textId="77777777" w:rsidR="00A96060" w:rsidRPr="00523519" w:rsidRDefault="00A96060" w:rsidP="002246D9">
            <w:pPr>
              <w:jc w:val="center"/>
              <w:rPr>
                <w:b/>
              </w:rPr>
            </w:pPr>
          </w:p>
          <w:p w14:paraId="12C3301C" w14:textId="77777777" w:rsidR="00A96060" w:rsidRPr="00523519" w:rsidRDefault="00A96060" w:rsidP="002246D9">
            <w:pPr>
              <w:jc w:val="center"/>
              <w:rPr>
                <w:b/>
              </w:rPr>
            </w:pPr>
          </w:p>
          <w:p w14:paraId="1AA3BFB3" w14:textId="77777777" w:rsidR="00A96060" w:rsidRPr="00523519" w:rsidRDefault="00A96060" w:rsidP="002246D9">
            <w:pPr>
              <w:jc w:val="center"/>
              <w:rPr>
                <w:b/>
              </w:rPr>
            </w:pPr>
          </w:p>
          <w:p w14:paraId="16FE084D" w14:textId="77777777" w:rsidR="00A96060" w:rsidRPr="00523519" w:rsidRDefault="00A96060" w:rsidP="002246D9">
            <w:pPr>
              <w:jc w:val="center"/>
              <w:rPr>
                <w:b/>
              </w:rPr>
            </w:pPr>
          </w:p>
          <w:p w14:paraId="2A913662" w14:textId="77777777" w:rsidR="00A96060" w:rsidRPr="00523519" w:rsidRDefault="00A96060" w:rsidP="002246D9">
            <w:pPr>
              <w:jc w:val="center"/>
              <w:rPr>
                <w:b/>
              </w:rPr>
            </w:pPr>
          </w:p>
          <w:p w14:paraId="1FE02139" w14:textId="4D58AC01" w:rsidR="00A96060" w:rsidRPr="00523519" w:rsidRDefault="00CD33C0" w:rsidP="002246D9">
            <w:pPr>
              <w:jc w:val="center"/>
              <w:rPr>
                <w:b/>
              </w:rPr>
            </w:pPr>
            <w:r>
              <w:rPr>
                <w:b/>
              </w:rPr>
              <w:t>Hồ Huy Thành</w:t>
            </w:r>
          </w:p>
        </w:tc>
      </w:tr>
    </w:tbl>
    <w:p w14:paraId="4669AF89" w14:textId="77777777" w:rsidR="00A96060" w:rsidRPr="00523519" w:rsidRDefault="00A96060" w:rsidP="00A96060">
      <w:pPr>
        <w:spacing w:before="60" w:after="60" w:line="240" w:lineRule="auto"/>
      </w:pPr>
    </w:p>
    <w:sectPr w:rsidR="00A96060" w:rsidRPr="00523519" w:rsidSect="00A96060">
      <w:headerReference w:type="default" r:id="rId8"/>
      <w:pgSz w:w="11907" w:h="16839"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7786E" w14:textId="77777777" w:rsidR="00AF4055" w:rsidRDefault="00AF4055" w:rsidP="00413CF3">
      <w:pPr>
        <w:spacing w:after="0" w:line="240" w:lineRule="auto"/>
      </w:pPr>
      <w:r>
        <w:separator/>
      </w:r>
    </w:p>
  </w:endnote>
  <w:endnote w:type="continuationSeparator" w:id="0">
    <w:p w14:paraId="59C47BB7" w14:textId="77777777" w:rsidR="00AF4055" w:rsidRDefault="00AF4055" w:rsidP="00413C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D9F80" w14:textId="77777777" w:rsidR="00AF4055" w:rsidRDefault="00AF4055" w:rsidP="00413CF3">
      <w:pPr>
        <w:spacing w:after="0" w:line="240" w:lineRule="auto"/>
      </w:pPr>
      <w:r>
        <w:separator/>
      </w:r>
    </w:p>
  </w:footnote>
  <w:footnote w:type="continuationSeparator" w:id="0">
    <w:p w14:paraId="6707E6F3" w14:textId="77777777" w:rsidR="00AF4055" w:rsidRDefault="00AF4055" w:rsidP="00413CF3">
      <w:pPr>
        <w:spacing w:after="0" w:line="240" w:lineRule="auto"/>
      </w:pPr>
      <w:r>
        <w:continuationSeparator/>
      </w:r>
    </w:p>
  </w:footnote>
  <w:footnote w:id="1">
    <w:p w14:paraId="47C65D46" w14:textId="77777777" w:rsidR="00817761" w:rsidRDefault="00817761" w:rsidP="00F03044">
      <w:pPr>
        <w:pStyle w:val="FootnoteText"/>
        <w:ind w:firstLine="284"/>
        <w:rPr>
          <w:b/>
          <w:bCs/>
          <w:lang w:val="en"/>
        </w:rPr>
      </w:pPr>
      <w:r>
        <w:rPr>
          <w:rStyle w:val="FootnoteReference"/>
        </w:rPr>
        <w:footnoteRef/>
      </w:r>
      <w:r>
        <w:t xml:space="preserve"> “</w:t>
      </w:r>
      <w:bookmarkStart w:id="6" w:name="dieu_38"/>
      <w:r w:rsidRPr="00871B2B">
        <w:rPr>
          <w:b/>
          <w:bCs/>
          <w:lang w:val="en"/>
        </w:rPr>
        <w:t>Điều 38. Nguyên tắc thực hiện miễn, giảm tiền thuê đất</w:t>
      </w:r>
      <w:bookmarkEnd w:id="6"/>
    </w:p>
    <w:p w14:paraId="193FF01D" w14:textId="5583CD31" w:rsidR="00817761" w:rsidRPr="00871B2B" w:rsidRDefault="00817761" w:rsidP="00F03044">
      <w:pPr>
        <w:pStyle w:val="FootnoteText"/>
        <w:ind w:firstLine="284"/>
      </w:pPr>
      <w:bookmarkStart w:id="7" w:name="khoan_15_38"/>
      <w:r w:rsidRPr="00871B2B">
        <w:rPr>
          <w:lang w:val="en"/>
        </w:rPr>
        <w:t>15. Căn cứ điều kiện thực tế của địa phương, Ủy ban nhân dân cấp tỉnh trình Hội đồng nhân dân cùng cấp quyết định chế độ ưu đãi miễn tiền thuê đất theo từng khu vực, lĩnh vực đối với dự án sử dụng đất vào mục đích sản xuất, kinh doanh thuộc lĩnh vực ưu đãi đầu tư (ngành, nghề ưu đãi đầu tư) hoặc tại địa bàn ưu đãi đầu tư theo quy định tại</w:t>
      </w:r>
      <w:bookmarkEnd w:id="7"/>
      <w:r w:rsidRPr="00871B2B">
        <w:rPr>
          <w:lang w:val="en"/>
        </w:rPr>
        <w:t> </w:t>
      </w:r>
      <w:bookmarkStart w:id="8" w:name="dc_137"/>
      <w:r w:rsidRPr="00871B2B">
        <w:rPr>
          <w:lang w:val="vi-VN"/>
        </w:rPr>
        <w:t>điểm a khoản 1 Điều 157 Luật Đất đai</w:t>
      </w:r>
      <w:bookmarkEnd w:id="8"/>
      <w:r w:rsidRPr="00871B2B">
        <w:rPr>
          <w:lang w:val="vi-VN"/>
        </w:rPr>
        <w:t> </w:t>
      </w:r>
      <w:bookmarkStart w:id="9" w:name="khoan_15_38_name"/>
      <w:r w:rsidRPr="00871B2B">
        <w:rPr>
          <w:lang w:val="vi-VN"/>
        </w:rPr>
        <w:t>m</w:t>
      </w:r>
      <w:bookmarkEnd w:id="9"/>
      <w:r w:rsidRPr="00871B2B">
        <w:t>à đáp </w:t>
      </w:r>
      <w:r w:rsidRPr="00871B2B">
        <w:rPr>
          <w:lang w:val="vi-VN"/>
        </w:rPr>
        <w:t>ứng một trong hai điều kiện: Dự </w:t>
      </w:r>
      <w:r w:rsidRPr="00871B2B">
        <w:t>án thu</w:t>
      </w:r>
      <w:r w:rsidRPr="00871B2B">
        <w:rPr>
          <w:lang w:val="vi-VN"/>
        </w:rPr>
        <w:t>ộc danh mục c</w:t>
      </w:r>
      <w:r w:rsidRPr="00871B2B">
        <w:t>ác lo</w:t>
      </w:r>
      <w:r w:rsidRPr="00871B2B">
        <w:rPr>
          <w:lang w:val="vi-VN"/>
        </w:rPr>
        <w:t>ại h</w:t>
      </w:r>
      <w:r w:rsidRPr="00871B2B">
        <w:t>ình, tiêu chí quy mô, tiêu chu</w:t>
      </w:r>
      <w:r w:rsidRPr="00871B2B">
        <w:rPr>
          <w:lang w:val="vi-VN"/>
        </w:rPr>
        <w:t>ẩn x</w:t>
      </w:r>
      <w:r w:rsidRPr="00871B2B">
        <w:t>ã h</w:t>
      </w:r>
      <w:r w:rsidRPr="00871B2B">
        <w:rPr>
          <w:lang w:val="vi-VN"/>
        </w:rPr>
        <w:t>ội h</w:t>
      </w:r>
      <w:r w:rsidRPr="00871B2B">
        <w:t>óa do Th</w:t>
      </w:r>
      <w:r w:rsidRPr="00871B2B">
        <w:rPr>
          <w:lang w:val="vi-VN"/>
        </w:rPr>
        <w:t>ủ tướng Ch</w:t>
      </w:r>
      <w:r w:rsidRPr="00871B2B">
        <w:t>ính ph</w:t>
      </w:r>
      <w:r w:rsidRPr="00871B2B">
        <w:rPr>
          <w:lang w:val="vi-VN"/>
        </w:rPr>
        <w:t>ủ quyết định; dự </w:t>
      </w:r>
      <w:r w:rsidRPr="00871B2B">
        <w:t>án phi l</w:t>
      </w:r>
      <w:r w:rsidRPr="00871B2B">
        <w:rPr>
          <w:lang w:val="vi-VN"/>
        </w:rPr>
        <w:t>ợi nhuận.</w:t>
      </w:r>
      <w:r>
        <w:t>”</w:t>
      </w:r>
    </w:p>
  </w:footnote>
  <w:footnote w:id="2">
    <w:p w14:paraId="44EB4048" w14:textId="77777777" w:rsidR="00817761" w:rsidRDefault="00817761" w:rsidP="00F03044">
      <w:pPr>
        <w:pStyle w:val="FootnoteText"/>
        <w:ind w:firstLine="284"/>
      </w:pPr>
      <w:r>
        <w:rPr>
          <w:rStyle w:val="FootnoteReference"/>
        </w:rPr>
        <w:footnoteRef/>
      </w:r>
      <w:r>
        <w:t xml:space="preserve"> “</w:t>
      </w:r>
      <w:r w:rsidRPr="007F6384">
        <w:rPr>
          <w:b/>
          <w:bCs/>
        </w:rPr>
        <w:t>Điều 5. Miễn, giảm tiền thuê đất</w:t>
      </w:r>
      <w:r w:rsidRPr="007F6384">
        <w:t xml:space="preserve"> </w:t>
      </w:r>
    </w:p>
    <w:p w14:paraId="100DE965" w14:textId="0D339FBA" w:rsidR="00817761" w:rsidRPr="00F03044" w:rsidRDefault="00817761" w:rsidP="00F03044">
      <w:pPr>
        <w:pStyle w:val="FootnoteText"/>
        <w:ind w:firstLine="284"/>
        <w:rPr>
          <w:spacing w:val="-2"/>
        </w:rPr>
      </w:pPr>
      <w:r w:rsidRPr="00F03044">
        <w:rPr>
          <w:spacing w:val="-2"/>
        </w:rPr>
        <w:t>7. Miễn, giảm tiền thuê đất đối với cơ sở thực hiện xã hội hóa được hưởng chính sách khuyến khích phát triển xã hội hóa theo quy định tại Nghị định số </w:t>
      </w:r>
      <w:bookmarkStart w:id="10" w:name="tvpllink_sxxvizuytl"/>
      <w:r w:rsidRPr="00F03044">
        <w:rPr>
          <w:spacing w:val="-2"/>
        </w:rPr>
        <w:t>69/2008/NĐ-CP</w:t>
      </w:r>
      <w:bookmarkEnd w:id="10"/>
      <w:r w:rsidRPr="00F03044">
        <w:rPr>
          <w:spacing w:val="-2"/>
        </w:rPr>
        <w:t> ngày 30 tháng 5 năm 2008 của Chính phủ quy định về chính sách khuyến khích xã hội hóa đối với các hoạt động trong lĩnh vực giáo dục, dạy nghề, y tế, văn hóa, thể thao, môi trường được sửa đổi, bổ sung năm 2014 và Quyết định số </w:t>
      </w:r>
      <w:bookmarkStart w:id="11" w:name="tvpllink_klhyiwnsuf"/>
      <w:r w:rsidRPr="00F03044">
        <w:rPr>
          <w:spacing w:val="-2"/>
        </w:rPr>
        <w:t>1466/QĐ-TTg</w:t>
      </w:r>
      <w:bookmarkEnd w:id="11"/>
      <w:r w:rsidRPr="00F03044">
        <w:rPr>
          <w:spacing w:val="-2"/>
        </w:rPr>
        <w:t> ngày 10 tháng 10 năm 2008 của Thủ tướng Chính phủ quy định danh mục chi tiết các loại hình, tiêu chí, quy mô, tiêu chuẩn của các cơ sở thực hiện xã hội hóa trong lĩnh vực giáo dục - đào tạo, dạy nghề, y tế, văn hóa, thể thao, môi trường được sửa đổi, bổ sung các năm 2013, 2016 (ngoại trừ dự án được miễn, giảm tiền thuê đất theo quy định tại </w:t>
      </w:r>
      <w:bookmarkStart w:id="12" w:name="dc_13"/>
      <w:r w:rsidRPr="00F03044">
        <w:rPr>
          <w:spacing w:val="-2"/>
        </w:rPr>
        <w:t>điểm a khoản 1 Điều 157 Luật Đất đai năm 2024</w:t>
      </w:r>
      <w:bookmarkEnd w:id="12"/>
      <w:r w:rsidRPr="00F03044">
        <w:rPr>
          <w:spacing w:val="-2"/>
        </w:rPr>
        <w:t> và được quy định cụ thể tại </w:t>
      </w:r>
      <w:bookmarkStart w:id="13" w:name="dc_14"/>
      <w:r w:rsidRPr="00F03044">
        <w:rPr>
          <w:spacing w:val="-2"/>
        </w:rPr>
        <w:t>khoản 15 Điều 38 Nghị định số 103/2024/NĐ-CP</w:t>
      </w:r>
      <w:bookmarkEnd w:id="13"/>
      <w:r w:rsidRPr="00F03044">
        <w:rPr>
          <w:spacing w:val="-2"/>
        </w:rPr>
        <w:t>).</w:t>
      </w:r>
    </w:p>
    <w:p w14:paraId="00BF7600" w14:textId="1BB3A313" w:rsidR="00817761" w:rsidRPr="00F03044" w:rsidRDefault="00817761" w:rsidP="00F03044">
      <w:pPr>
        <w:pStyle w:val="FootnoteText"/>
        <w:ind w:firstLine="284"/>
        <w:rPr>
          <w:spacing w:val="-2"/>
        </w:rPr>
      </w:pPr>
      <w:r w:rsidRPr="00F03044">
        <w:rPr>
          <w:spacing w:val="-2"/>
        </w:rPr>
        <w:t>Căn cứ điều kiện thực tế của địa phương, Ủy ban nhân dân cấp tỉnh trình Hội đồng nhân dân cùng cấp quyết định mức miễn, giảm tiền thuê đất cụ thể đối với cơ sở thực hiện xã hội hóa (có dự án xã hội hóa được cơ quan nhà nước có thẩm quyền phê duyệt theo quy định của pháp luật nhưng không thuộc dự án được miễn, giảm tiền thuê đất theo quy định tại </w:t>
      </w:r>
      <w:bookmarkStart w:id="14" w:name="dc_15"/>
      <w:r w:rsidRPr="00F03044">
        <w:rPr>
          <w:spacing w:val="-2"/>
        </w:rPr>
        <w:t>điểm a khoản 1 Điều 157 Luật Đất đai năm 2024</w:t>
      </w:r>
      <w:bookmarkEnd w:id="14"/>
      <w:r w:rsidRPr="00F03044">
        <w:rPr>
          <w:spacing w:val="-2"/>
        </w:rPr>
        <w:t> và được Nhà nước cho thuê đất để thực hiện dự án xã hội hóa mà nội dung dự án đã được phê duyệt đáp ứng danh mục các loại hình, tiêu chí, quy mô, tiêu chuẩn về xã hội hóa quy định tại Quyết định số </w:t>
      </w:r>
      <w:bookmarkStart w:id="15" w:name="tvpllink_klhyiwnsuf_1"/>
      <w:r w:rsidRPr="00F03044">
        <w:rPr>
          <w:spacing w:val="-2"/>
        </w:rPr>
        <w:t>1466/QĐ-TTg</w:t>
      </w:r>
      <w:bookmarkEnd w:id="15"/>
      <w:r w:rsidRPr="00F03044">
        <w:rPr>
          <w:spacing w:val="-2"/>
        </w:rPr>
        <w:t> của Thủ tướng Chính phủ theo nguyên tắc không cao hơn chế độ ưu đãi được ban hành theo quy định tại </w:t>
      </w:r>
      <w:bookmarkStart w:id="16" w:name="dc_16"/>
      <w:r w:rsidRPr="00F03044">
        <w:rPr>
          <w:spacing w:val="-2"/>
        </w:rPr>
        <w:t>khoản 15 Điều 38 Nghị định số 103/2024/NĐ-CP</w:t>
      </w:r>
      <w:bookmarkEnd w:id="16"/>
      <w:r w:rsidRPr="00F03044">
        <w:rPr>
          <w:spacing w:val="-2"/>
        </w:rPr>
        <w:t>”</w:t>
      </w:r>
    </w:p>
    <w:p w14:paraId="4C1E9B37" w14:textId="77777777" w:rsidR="00817761" w:rsidRPr="00F03044" w:rsidRDefault="00817761" w:rsidP="00817761">
      <w:pPr>
        <w:pStyle w:val="FootnoteText"/>
        <w:rPr>
          <w:spacing w:val="-2"/>
        </w:rPr>
      </w:pPr>
    </w:p>
  </w:footnote>
  <w:footnote w:id="3">
    <w:p w14:paraId="4D35762E" w14:textId="77777777" w:rsidR="00817761" w:rsidRDefault="00817761" w:rsidP="00817761">
      <w:pPr>
        <w:pStyle w:val="FootnoteText"/>
      </w:pPr>
      <w:r>
        <w:rPr>
          <w:rStyle w:val="FootnoteReference"/>
        </w:rPr>
        <w:footnoteRef/>
      </w:r>
      <w:r>
        <w:t xml:space="preserve"> Các </w:t>
      </w:r>
      <w:r w:rsidRPr="00B0144F">
        <w:rPr>
          <w:spacing w:val="-6"/>
          <w:szCs w:val="28"/>
        </w:rPr>
        <w:t>Quyết định số: 53</w:t>
      </w:r>
      <w:r w:rsidRPr="00B0144F">
        <w:rPr>
          <w:spacing w:val="-6"/>
          <w:szCs w:val="28"/>
          <w:lang w:val="vi-VN"/>
        </w:rPr>
        <w:t>/2015/QĐ-UBND</w:t>
      </w:r>
      <w:r w:rsidRPr="00B0144F">
        <w:rPr>
          <w:spacing w:val="-6"/>
          <w:szCs w:val="28"/>
        </w:rPr>
        <w:t xml:space="preserve"> ngày 15/10/2015</w:t>
      </w:r>
      <w:r>
        <w:rPr>
          <w:spacing w:val="-6"/>
          <w:szCs w:val="28"/>
        </w:rPr>
        <w:t xml:space="preserve">, </w:t>
      </w:r>
      <w:r w:rsidRPr="00B0144F">
        <w:rPr>
          <w:spacing w:val="-6"/>
          <w:szCs w:val="28"/>
        </w:rPr>
        <w:t>24/2020/QĐ-UBND</w:t>
      </w:r>
      <w:r w:rsidRPr="00B0144F">
        <w:rPr>
          <w:szCs w:val="28"/>
        </w:rPr>
        <w:t xml:space="preserve"> ngày 08/9/2020 </w:t>
      </w:r>
      <w:r>
        <w:rPr>
          <w:szCs w:val="28"/>
        </w:rPr>
        <w:t xml:space="preserve">của </w:t>
      </w:r>
      <w:r w:rsidRPr="00B0144F">
        <w:rPr>
          <w:color w:val="000000" w:themeColor="text1"/>
        </w:rPr>
        <w:t xml:space="preserve">UBND tỉnh </w:t>
      </w:r>
      <w:r w:rsidRPr="00B0144F">
        <w:rPr>
          <w:szCs w:val="28"/>
        </w:rPr>
        <w:t>quy định chế độ miễn tiền thuê đất đối với cơ sở thực hiện xã hội hóa tại khu vực đô thị tỉnh</w:t>
      </w:r>
      <w:r w:rsidRPr="00FC281D">
        <w:rPr>
          <w:szCs w:val="28"/>
        </w:rPr>
        <w:t xml:space="preserve"> Hà Tĩnh</w:t>
      </w:r>
    </w:p>
  </w:footnote>
  <w:footnote w:id="4">
    <w:p w14:paraId="1703A8EA" w14:textId="77777777" w:rsidR="00817761" w:rsidRDefault="00817761" w:rsidP="00817761">
      <w:pPr>
        <w:pStyle w:val="FootnoteText"/>
      </w:pPr>
      <w:r>
        <w:rPr>
          <w:rStyle w:val="FootnoteReference"/>
        </w:rPr>
        <w:footnoteRef/>
      </w:r>
      <w:r>
        <w:t xml:space="preserve"> Chế độ, chính sách tại một số địa phương:</w:t>
      </w:r>
    </w:p>
    <w:p w14:paraId="0273E98F" w14:textId="77777777" w:rsidR="00817761" w:rsidRDefault="00817761" w:rsidP="00817761">
      <w:pPr>
        <w:pStyle w:val="FootnoteText"/>
      </w:pPr>
      <w:r>
        <w:t xml:space="preserve">1. Tỉnh Nghệ An thực hiện miễn tiền thuê đất cho toàn bộ thời gian cho các dự án xã hội hóa ngoài đô thị và miễn tiền thuê đất từ 25 năm trở lên đối với dự án xã hội hóa trong khu vực đô thị (Nghị quyết số </w:t>
      </w:r>
      <w:r w:rsidRPr="00F02764">
        <w:t>23/2024/NQ-HĐND</w:t>
      </w:r>
      <w:r>
        <w:t xml:space="preserve"> ngày 06/12/2024 của HĐND tỉnh Nghệ An);</w:t>
      </w:r>
    </w:p>
    <w:p w14:paraId="33D3D08B" w14:textId="77777777" w:rsidR="00817761" w:rsidRDefault="00817761" w:rsidP="00817761">
      <w:pPr>
        <w:pStyle w:val="FootnoteText"/>
      </w:pPr>
      <w:r>
        <w:t>2. Tỉnh Thanh Hóa thực hiện miễn tiền thuê đất từ 30 năm đến toàn bộ thời gian dự án tùy theo ngành nghề, lĩnh vực, địa bàn ưu đãi đầu tư (Nghị quyết số 46</w:t>
      </w:r>
      <w:r w:rsidRPr="00F02764">
        <w:t>/2024/NQ-HĐND</w:t>
      </w:r>
      <w:r>
        <w:t xml:space="preserve"> ngày 14/12/2024 của HĐND tỉnh Thanh Hóa);</w:t>
      </w:r>
    </w:p>
    <w:p w14:paraId="5FF423D0" w14:textId="77777777" w:rsidR="00817761" w:rsidRDefault="00817761" w:rsidP="0081776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6525986"/>
      <w:docPartObj>
        <w:docPartGallery w:val="Page Numbers (Top of Page)"/>
        <w:docPartUnique/>
      </w:docPartObj>
    </w:sdtPr>
    <w:sdtEndPr>
      <w:rPr>
        <w:noProof/>
      </w:rPr>
    </w:sdtEndPr>
    <w:sdtContent>
      <w:p w14:paraId="50DD4272" w14:textId="77777777" w:rsidR="00443516" w:rsidRDefault="00443516">
        <w:pPr>
          <w:pStyle w:val="Header"/>
          <w:jc w:val="center"/>
        </w:pPr>
        <w:r>
          <w:fldChar w:fldCharType="begin"/>
        </w:r>
        <w:r>
          <w:instrText xml:space="preserve"> PAGE   \* MERGEFORMAT </w:instrText>
        </w:r>
        <w:r>
          <w:fldChar w:fldCharType="separate"/>
        </w:r>
        <w:r w:rsidR="00037FF3">
          <w:rPr>
            <w:noProof/>
          </w:rPr>
          <w:t>6</w:t>
        </w:r>
        <w:r>
          <w:rPr>
            <w:noProof/>
          </w:rPr>
          <w:fldChar w:fldCharType="end"/>
        </w:r>
      </w:p>
    </w:sdtContent>
  </w:sdt>
  <w:p w14:paraId="534AE608" w14:textId="77777777" w:rsidR="00443516" w:rsidRDefault="004435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75CBD"/>
    <w:multiLevelType w:val="hybridMultilevel"/>
    <w:tmpl w:val="9446BF7A"/>
    <w:lvl w:ilvl="0" w:tplc="DA00D7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BC614D"/>
    <w:multiLevelType w:val="hybridMultilevel"/>
    <w:tmpl w:val="4B4E6106"/>
    <w:lvl w:ilvl="0" w:tplc="11F0886E">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E3E5DAF"/>
    <w:multiLevelType w:val="hybridMultilevel"/>
    <w:tmpl w:val="8AC8AEAC"/>
    <w:lvl w:ilvl="0" w:tplc="141838F6">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0050D93"/>
    <w:multiLevelType w:val="multilevel"/>
    <w:tmpl w:val="BFF0EFA6"/>
    <w:lvl w:ilvl="0">
      <w:start w:val="1"/>
      <w:numFmt w:val="decimal"/>
      <w:lvlText w:val="%1."/>
      <w:lvlJc w:val="left"/>
      <w:pPr>
        <w:ind w:left="495" w:hanging="49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16cid:durableId="674453284">
    <w:abstractNumId w:val="1"/>
  </w:num>
  <w:num w:numId="2" w16cid:durableId="789055614">
    <w:abstractNumId w:val="2"/>
  </w:num>
  <w:num w:numId="3" w16cid:durableId="1830899842">
    <w:abstractNumId w:val="3"/>
  </w:num>
  <w:num w:numId="4" w16cid:durableId="1701853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hideGrammatical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020"/>
    <w:rsid w:val="00000070"/>
    <w:rsid w:val="000016A6"/>
    <w:rsid w:val="00001929"/>
    <w:rsid w:val="00001D9E"/>
    <w:rsid w:val="00002231"/>
    <w:rsid w:val="00003AF4"/>
    <w:rsid w:val="000046D4"/>
    <w:rsid w:val="00006CD4"/>
    <w:rsid w:val="000103A0"/>
    <w:rsid w:val="000112B6"/>
    <w:rsid w:val="000127EC"/>
    <w:rsid w:val="00012ED5"/>
    <w:rsid w:val="00014E6E"/>
    <w:rsid w:val="00015300"/>
    <w:rsid w:val="00015FD0"/>
    <w:rsid w:val="000230FC"/>
    <w:rsid w:val="000234A9"/>
    <w:rsid w:val="00024B9D"/>
    <w:rsid w:val="00025AB7"/>
    <w:rsid w:val="00025F3F"/>
    <w:rsid w:val="00026C64"/>
    <w:rsid w:val="000276F4"/>
    <w:rsid w:val="000305CD"/>
    <w:rsid w:val="00033BB3"/>
    <w:rsid w:val="00034FA4"/>
    <w:rsid w:val="000353E6"/>
    <w:rsid w:val="00037D4A"/>
    <w:rsid w:val="00037F51"/>
    <w:rsid w:val="00037FF3"/>
    <w:rsid w:val="000419B2"/>
    <w:rsid w:val="0004206F"/>
    <w:rsid w:val="0004439E"/>
    <w:rsid w:val="00052E5E"/>
    <w:rsid w:val="00057404"/>
    <w:rsid w:val="00060E09"/>
    <w:rsid w:val="0006107B"/>
    <w:rsid w:val="00063413"/>
    <w:rsid w:val="000644CE"/>
    <w:rsid w:val="000647A5"/>
    <w:rsid w:val="000669B3"/>
    <w:rsid w:val="00067B82"/>
    <w:rsid w:val="00070C17"/>
    <w:rsid w:val="00073319"/>
    <w:rsid w:val="00076143"/>
    <w:rsid w:val="00080A93"/>
    <w:rsid w:val="00080AB7"/>
    <w:rsid w:val="00081CF3"/>
    <w:rsid w:val="00081F95"/>
    <w:rsid w:val="00086C52"/>
    <w:rsid w:val="0009491E"/>
    <w:rsid w:val="0009528D"/>
    <w:rsid w:val="0009776C"/>
    <w:rsid w:val="000A112D"/>
    <w:rsid w:val="000A32F9"/>
    <w:rsid w:val="000A53E1"/>
    <w:rsid w:val="000A54BA"/>
    <w:rsid w:val="000A5780"/>
    <w:rsid w:val="000A5860"/>
    <w:rsid w:val="000A5C71"/>
    <w:rsid w:val="000A7284"/>
    <w:rsid w:val="000B1F50"/>
    <w:rsid w:val="000B1FDF"/>
    <w:rsid w:val="000B2CB8"/>
    <w:rsid w:val="000B3045"/>
    <w:rsid w:val="000B3B3C"/>
    <w:rsid w:val="000B5B32"/>
    <w:rsid w:val="000B604E"/>
    <w:rsid w:val="000B7677"/>
    <w:rsid w:val="000B7A05"/>
    <w:rsid w:val="000C005C"/>
    <w:rsid w:val="000C2BA9"/>
    <w:rsid w:val="000C50EE"/>
    <w:rsid w:val="000C5494"/>
    <w:rsid w:val="000D129F"/>
    <w:rsid w:val="000D1377"/>
    <w:rsid w:val="000D1FB4"/>
    <w:rsid w:val="000D2C62"/>
    <w:rsid w:val="000D2F1C"/>
    <w:rsid w:val="000D5EB5"/>
    <w:rsid w:val="000D6B09"/>
    <w:rsid w:val="000D7641"/>
    <w:rsid w:val="000D7EC1"/>
    <w:rsid w:val="000E2950"/>
    <w:rsid w:val="000E423A"/>
    <w:rsid w:val="000E6DAF"/>
    <w:rsid w:val="000F14B2"/>
    <w:rsid w:val="000F2B6E"/>
    <w:rsid w:val="000F49AA"/>
    <w:rsid w:val="000F51B6"/>
    <w:rsid w:val="000F68CB"/>
    <w:rsid w:val="000F7307"/>
    <w:rsid w:val="0010072A"/>
    <w:rsid w:val="0010128C"/>
    <w:rsid w:val="00101B40"/>
    <w:rsid w:val="00101E6A"/>
    <w:rsid w:val="001020F9"/>
    <w:rsid w:val="00103831"/>
    <w:rsid w:val="001039C7"/>
    <w:rsid w:val="00103D5A"/>
    <w:rsid w:val="00105928"/>
    <w:rsid w:val="00106F5F"/>
    <w:rsid w:val="00110ADF"/>
    <w:rsid w:val="001121C2"/>
    <w:rsid w:val="0011262E"/>
    <w:rsid w:val="00114F79"/>
    <w:rsid w:val="00115495"/>
    <w:rsid w:val="00121875"/>
    <w:rsid w:val="00123DDA"/>
    <w:rsid w:val="00123F80"/>
    <w:rsid w:val="0012542F"/>
    <w:rsid w:val="0012692D"/>
    <w:rsid w:val="00127F93"/>
    <w:rsid w:val="001301F5"/>
    <w:rsid w:val="00136BD6"/>
    <w:rsid w:val="00137B1D"/>
    <w:rsid w:val="00137FE9"/>
    <w:rsid w:val="0014045D"/>
    <w:rsid w:val="00142792"/>
    <w:rsid w:val="00143E9B"/>
    <w:rsid w:val="001457A0"/>
    <w:rsid w:val="001458A4"/>
    <w:rsid w:val="00146EF1"/>
    <w:rsid w:val="00151188"/>
    <w:rsid w:val="001528D2"/>
    <w:rsid w:val="00154447"/>
    <w:rsid w:val="001547A8"/>
    <w:rsid w:val="001548C1"/>
    <w:rsid w:val="001558EA"/>
    <w:rsid w:val="00155B74"/>
    <w:rsid w:val="00157125"/>
    <w:rsid w:val="00157C87"/>
    <w:rsid w:val="00160C5B"/>
    <w:rsid w:val="00165649"/>
    <w:rsid w:val="00172B90"/>
    <w:rsid w:val="00176C94"/>
    <w:rsid w:val="00177C6F"/>
    <w:rsid w:val="001811D0"/>
    <w:rsid w:val="00182D88"/>
    <w:rsid w:val="00184DE5"/>
    <w:rsid w:val="00184EDA"/>
    <w:rsid w:val="001900DB"/>
    <w:rsid w:val="00191A0D"/>
    <w:rsid w:val="00192DE3"/>
    <w:rsid w:val="00193097"/>
    <w:rsid w:val="0019312E"/>
    <w:rsid w:val="00194E69"/>
    <w:rsid w:val="00194EBA"/>
    <w:rsid w:val="0019517D"/>
    <w:rsid w:val="001962A4"/>
    <w:rsid w:val="00197293"/>
    <w:rsid w:val="001A25F3"/>
    <w:rsid w:val="001A517B"/>
    <w:rsid w:val="001B13C1"/>
    <w:rsid w:val="001B1B3A"/>
    <w:rsid w:val="001B3EDD"/>
    <w:rsid w:val="001B4EC6"/>
    <w:rsid w:val="001B7099"/>
    <w:rsid w:val="001C0352"/>
    <w:rsid w:val="001C2E2F"/>
    <w:rsid w:val="001C364E"/>
    <w:rsid w:val="001C7BF0"/>
    <w:rsid w:val="001D02A9"/>
    <w:rsid w:val="001D0BAB"/>
    <w:rsid w:val="001D0BCE"/>
    <w:rsid w:val="001D23A1"/>
    <w:rsid w:val="001D409C"/>
    <w:rsid w:val="001D6F93"/>
    <w:rsid w:val="001E111D"/>
    <w:rsid w:val="001E3E86"/>
    <w:rsid w:val="001E5299"/>
    <w:rsid w:val="001E642D"/>
    <w:rsid w:val="001F1A13"/>
    <w:rsid w:val="001F41A9"/>
    <w:rsid w:val="001F49E6"/>
    <w:rsid w:val="001F4F20"/>
    <w:rsid w:val="001F5655"/>
    <w:rsid w:val="001F609E"/>
    <w:rsid w:val="001F6843"/>
    <w:rsid w:val="002004C0"/>
    <w:rsid w:val="002023A7"/>
    <w:rsid w:val="0020567C"/>
    <w:rsid w:val="00210755"/>
    <w:rsid w:val="00214ED8"/>
    <w:rsid w:val="00225C4A"/>
    <w:rsid w:val="00225DDF"/>
    <w:rsid w:val="002265D9"/>
    <w:rsid w:val="00226A41"/>
    <w:rsid w:val="00230940"/>
    <w:rsid w:val="002315C8"/>
    <w:rsid w:val="002325D6"/>
    <w:rsid w:val="00235327"/>
    <w:rsid w:val="00236DCA"/>
    <w:rsid w:val="0023706E"/>
    <w:rsid w:val="00237C40"/>
    <w:rsid w:val="00240037"/>
    <w:rsid w:val="00243371"/>
    <w:rsid w:val="00244386"/>
    <w:rsid w:val="00245A75"/>
    <w:rsid w:val="0024796B"/>
    <w:rsid w:val="002517B2"/>
    <w:rsid w:val="00251C47"/>
    <w:rsid w:val="0025375E"/>
    <w:rsid w:val="00255179"/>
    <w:rsid w:val="00256244"/>
    <w:rsid w:val="00257B0C"/>
    <w:rsid w:val="002608BD"/>
    <w:rsid w:val="00261122"/>
    <w:rsid w:val="00261A7A"/>
    <w:rsid w:val="00262D87"/>
    <w:rsid w:val="002673BE"/>
    <w:rsid w:val="00271248"/>
    <w:rsid w:val="0027219B"/>
    <w:rsid w:val="0027339B"/>
    <w:rsid w:val="00274B93"/>
    <w:rsid w:val="00277E88"/>
    <w:rsid w:val="0028069C"/>
    <w:rsid w:val="00280FE1"/>
    <w:rsid w:val="002818D8"/>
    <w:rsid w:val="002839FF"/>
    <w:rsid w:val="002845BF"/>
    <w:rsid w:val="00284C49"/>
    <w:rsid w:val="00285389"/>
    <w:rsid w:val="00286922"/>
    <w:rsid w:val="00291EC7"/>
    <w:rsid w:val="00291F14"/>
    <w:rsid w:val="00295542"/>
    <w:rsid w:val="00296AEE"/>
    <w:rsid w:val="002A0FFB"/>
    <w:rsid w:val="002A2634"/>
    <w:rsid w:val="002A281C"/>
    <w:rsid w:val="002A395A"/>
    <w:rsid w:val="002A7939"/>
    <w:rsid w:val="002A7DFA"/>
    <w:rsid w:val="002B0881"/>
    <w:rsid w:val="002B10ED"/>
    <w:rsid w:val="002B216A"/>
    <w:rsid w:val="002B5A9F"/>
    <w:rsid w:val="002B5DE3"/>
    <w:rsid w:val="002B652D"/>
    <w:rsid w:val="002B6E0C"/>
    <w:rsid w:val="002C02AF"/>
    <w:rsid w:val="002C573F"/>
    <w:rsid w:val="002C725F"/>
    <w:rsid w:val="002D0BF3"/>
    <w:rsid w:val="002D1235"/>
    <w:rsid w:val="002D1ED8"/>
    <w:rsid w:val="002D4997"/>
    <w:rsid w:val="002D6EED"/>
    <w:rsid w:val="002D742F"/>
    <w:rsid w:val="002E11BC"/>
    <w:rsid w:val="002E1894"/>
    <w:rsid w:val="002E2B36"/>
    <w:rsid w:val="002E3686"/>
    <w:rsid w:val="002E4F1F"/>
    <w:rsid w:val="002E4F99"/>
    <w:rsid w:val="002E5581"/>
    <w:rsid w:val="002E746F"/>
    <w:rsid w:val="002E7619"/>
    <w:rsid w:val="002E7621"/>
    <w:rsid w:val="002F019B"/>
    <w:rsid w:val="002F17BD"/>
    <w:rsid w:val="002F363E"/>
    <w:rsid w:val="002F4032"/>
    <w:rsid w:val="002F4F52"/>
    <w:rsid w:val="002F51D4"/>
    <w:rsid w:val="002F5205"/>
    <w:rsid w:val="002F5D5E"/>
    <w:rsid w:val="00300739"/>
    <w:rsid w:val="00301B6E"/>
    <w:rsid w:val="003036E8"/>
    <w:rsid w:val="00304F9E"/>
    <w:rsid w:val="00306B5B"/>
    <w:rsid w:val="003079CA"/>
    <w:rsid w:val="0031023F"/>
    <w:rsid w:val="00310CA5"/>
    <w:rsid w:val="00311D22"/>
    <w:rsid w:val="003136FB"/>
    <w:rsid w:val="00322AC3"/>
    <w:rsid w:val="00324ED7"/>
    <w:rsid w:val="00327DF5"/>
    <w:rsid w:val="003318CF"/>
    <w:rsid w:val="00332716"/>
    <w:rsid w:val="00336B0E"/>
    <w:rsid w:val="00340E62"/>
    <w:rsid w:val="00350163"/>
    <w:rsid w:val="003522FE"/>
    <w:rsid w:val="0035312D"/>
    <w:rsid w:val="003540F1"/>
    <w:rsid w:val="00354D62"/>
    <w:rsid w:val="003556AB"/>
    <w:rsid w:val="00355BD8"/>
    <w:rsid w:val="003607B6"/>
    <w:rsid w:val="0036308E"/>
    <w:rsid w:val="00363773"/>
    <w:rsid w:val="00364159"/>
    <w:rsid w:val="0036482D"/>
    <w:rsid w:val="00367C22"/>
    <w:rsid w:val="00372D20"/>
    <w:rsid w:val="0037524A"/>
    <w:rsid w:val="00377B5B"/>
    <w:rsid w:val="00380D5A"/>
    <w:rsid w:val="00381B6D"/>
    <w:rsid w:val="00382039"/>
    <w:rsid w:val="003831A8"/>
    <w:rsid w:val="00384B33"/>
    <w:rsid w:val="00384BD3"/>
    <w:rsid w:val="003906BB"/>
    <w:rsid w:val="0039086E"/>
    <w:rsid w:val="00390C95"/>
    <w:rsid w:val="00391492"/>
    <w:rsid w:val="003924DF"/>
    <w:rsid w:val="00393DE4"/>
    <w:rsid w:val="00394DA5"/>
    <w:rsid w:val="00396825"/>
    <w:rsid w:val="003A221A"/>
    <w:rsid w:val="003A357E"/>
    <w:rsid w:val="003A4477"/>
    <w:rsid w:val="003A74C5"/>
    <w:rsid w:val="003B0749"/>
    <w:rsid w:val="003B1858"/>
    <w:rsid w:val="003B58AD"/>
    <w:rsid w:val="003B5ABC"/>
    <w:rsid w:val="003C11F1"/>
    <w:rsid w:val="003C2CB1"/>
    <w:rsid w:val="003C2EFF"/>
    <w:rsid w:val="003C4C71"/>
    <w:rsid w:val="003C6E99"/>
    <w:rsid w:val="003D0E6D"/>
    <w:rsid w:val="003D1957"/>
    <w:rsid w:val="003D48A8"/>
    <w:rsid w:val="003D4AFF"/>
    <w:rsid w:val="003D4E40"/>
    <w:rsid w:val="003D59E9"/>
    <w:rsid w:val="003D5F6E"/>
    <w:rsid w:val="003D6049"/>
    <w:rsid w:val="003D6502"/>
    <w:rsid w:val="003D6AA9"/>
    <w:rsid w:val="003D795A"/>
    <w:rsid w:val="003D7C4F"/>
    <w:rsid w:val="003E02CE"/>
    <w:rsid w:val="003E056E"/>
    <w:rsid w:val="003E0FE8"/>
    <w:rsid w:val="003E6E94"/>
    <w:rsid w:val="003F13C9"/>
    <w:rsid w:val="003F27A0"/>
    <w:rsid w:val="003F4336"/>
    <w:rsid w:val="003F5022"/>
    <w:rsid w:val="003F6F43"/>
    <w:rsid w:val="004008F6"/>
    <w:rsid w:val="00401583"/>
    <w:rsid w:val="00402538"/>
    <w:rsid w:val="00403879"/>
    <w:rsid w:val="004042D1"/>
    <w:rsid w:val="00404806"/>
    <w:rsid w:val="00405383"/>
    <w:rsid w:val="00413CF3"/>
    <w:rsid w:val="00413DD7"/>
    <w:rsid w:val="00414DC5"/>
    <w:rsid w:val="00416101"/>
    <w:rsid w:val="00416295"/>
    <w:rsid w:val="00416362"/>
    <w:rsid w:val="00422DCC"/>
    <w:rsid w:val="0042395C"/>
    <w:rsid w:val="00425038"/>
    <w:rsid w:val="0042532A"/>
    <w:rsid w:val="0043308C"/>
    <w:rsid w:val="00433941"/>
    <w:rsid w:val="0043558C"/>
    <w:rsid w:val="00435CC7"/>
    <w:rsid w:val="004361C6"/>
    <w:rsid w:val="00436DAD"/>
    <w:rsid w:val="00437418"/>
    <w:rsid w:val="004403D8"/>
    <w:rsid w:val="00443516"/>
    <w:rsid w:val="00444791"/>
    <w:rsid w:val="00445D64"/>
    <w:rsid w:val="00446084"/>
    <w:rsid w:val="00450445"/>
    <w:rsid w:val="00450C53"/>
    <w:rsid w:val="00451A4F"/>
    <w:rsid w:val="004552CA"/>
    <w:rsid w:val="004552EB"/>
    <w:rsid w:val="00461F68"/>
    <w:rsid w:val="004626D3"/>
    <w:rsid w:val="00462734"/>
    <w:rsid w:val="00464EB5"/>
    <w:rsid w:val="00467364"/>
    <w:rsid w:val="00482229"/>
    <w:rsid w:val="004824C2"/>
    <w:rsid w:val="00483632"/>
    <w:rsid w:val="00483DC4"/>
    <w:rsid w:val="0048408D"/>
    <w:rsid w:val="004852F5"/>
    <w:rsid w:val="00485743"/>
    <w:rsid w:val="0048588D"/>
    <w:rsid w:val="00486815"/>
    <w:rsid w:val="00486BE7"/>
    <w:rsid w:val="00491322"/>
    <w:rsid w:val="00491E46"/>
    <w:rsid w:val="00492674"/>
    <w:rsid w:val="00492E10"/>
    <w:rsid w:val="004979EF"/>
    <w:rsid w:val="004A0948"/>
    <w:rsid w:val="004A6068"/>
    <w:rsid w:val="004A64BE"/>
    <w:rsid w:val="004A7FAD"/>
    <w:rsid w:val="004B34A9"/>
    <w:rsid w:val="004B3B41"/>
    <w:rsid w:val="004B49DC"/>
    <w:rsid w:val="004B4F90"/>
    <w:rsid w:val="004B502D"/>
    <w:rsid w:val="004B578C"/>
    <w:rsid w:val="004B71C7"/>
    <w:rsid w:val="004C1299"/>
    <w:rsid w:val="004C13F2"/>
    <w:rsid w:val="004C211E"/>
    <w:rsid w:val="004C510E"/>
    <w:rsid w:val="004C7A33"/>
    <w:rsid w:val="004C7C3B"/>
    <w:rsid w:val="004C7FBE"/>
    <w:rsid w:val="004D0DEE"/>
    <w:rsid w:val="004D207B"/>
    <w:rsid w:val="004D2274"/>
    <w:rsid w:val="004D4DFC"/>
    <w:rsid w:val="004D6831"/>
    <w:rsid w:val="004E04A1"/>
    <w:rsid w:val="004E19B6"/>
    <w:rsid w:val="004E3101"/>
    <w:rsid w:val="004E3EC9"/>
    <w:rsid w:val="004E43C8"/>
    <w:rsid w:val="004F1E9D"/>
    <w:rsid w:val="004F214A"/>
    <w:rsid w:val="004F47F7"/>
    <w:rsid w:val="004F5627"/>
    <w:rsid w:val="004F7DFB"/>
    <w:rsid w:val="00501F52"/>
    <w:rsid w:val="0050267D"/>
    <w:rsid w:val="005034CD"/>
    <w:rsid w:val="005041B4"/>
    <w:rsid w:val="00504514"/>
    <w:rsid w:val="00505CD5"/>
    <w:rsid w:val="00505E31"/>
    <w:rsid w:val="0050701A"/>
    <w:rsid w:val="0050726D"/>
    <w:rsid w:val="00507E6B"/>
    <w:rsid w:val="00510E49"/>
    <w:rsid w:val="0051307E"/>
    <w:rsid w:val="00513FCC"/>
    <w:rsid w:val="0051464E"/>
    <w:rsid w:val="0051633B"/>
    <w:rsid w:val="0052001A"/>
    <w:rsid w:val="00523519"/>
    <w:rsid w:val="005252A6"/>
    <w:rsid w:val="00525ED7"/>
    <w:rsid w:val="00530360"/>
    <w:rsid w:val="00530E82"/>
    <w:rsid w:val="005326AD"/>
    <w:rsid w:val="005333A0"/>
    <w:rsid w:val="005363BD"/>
    <w:rsid w:val="005448AC"/>
    <w:rsid w:val="005453C0"/>
    <w:rsid w:val="00546741"/>
    <w:rsid w:val="00546DE4"/>
    <w:rsid w:val="00546E46"/>
    <w:rsid w:val="00547819"/>
    <w:rsid w:val="00551FF5"/>
    <w:rsid w:val="00552891"/>
    <w:rsid w:val="00552A06"/>
    <w:rsid w:val="00552BEE"/>
    <w:rsid w:val="0055404A"/>
    <w:rsid w:val="00555248"/>
    <w:rsid w:val="00555F24"/>
    <w:rsid w:val="0056182E"/>
    <w:rsid w:val="005636DB"/>
    <w:rsid w:val="00563C0D"/>
    <w:rsid w:val="00564DAD"/>
    <w:rsid w:val="00565D84"/>
    <w:rsid w:val="00567AF1"/>
    <w:rsid w:val="00567C93"/>
    <w:rsid w:val="00571BB8"/>
    <w:rsid w:val="0057237F"/>
    <w:rsid w:val="0057544F"/>
    <w:rsid w:val="00580D15"/>
    <w:rsid w:val="00582B11"/>
    <w:rsid w:val="00584B81"/>
    <w:rsid w:val="00585FFF"/>
    <w:rsid w:val="00586527"/>
    <w:rsid w:val="00592236"/>
    <w:rsid w:val="00596456"/>
    <w:rsid w:val="0059645F"/>
    <w:rsid w:val="00596CA0"/>
    <w:rsid w:val="005A035C"/>
    <w:rsid w:val="005A111F"/>
    <w:rsid w:val="005A1926"/>
    <w:rsid w:val="005A3BCE"/>
    <w:rsid w:val="005A3C8B"/>
    <w:rsid w:val="005A5137"/>
    <w:rsid w:val="005A5504"/>
    <w:rsid w:val="005A7BF7"/>
    <w:rsid w:val="005B1FD2"/>
    <w:rsid w:val="005B2CDA"/>
    <w:rsid w:val="005B430E"/>
    <w:rsid w:val="005B7148"/>
    <w:rsid w:val="005B7D2F"/>
    <w:rsid w:val="005C01A9"/>
    <w:rsid w:val="005C02D2"/>
    <w:rsid w:val="005C056D"/>
    <w:rsid w:val="005C2897"/>
    <w:rsid w:val="005C4652"/>
    <w:rsid w:val="005C5F1F"/>
    <w:rsid w:val="005D180E"/>
    <w:rsid w:val="005D4AA2"/>
    <w:rsid w:val="005D4DB3"/>
    <w:rsid w:val="005D58C8"/>
    <w:rsid w:val="005D6294"/>
    <w:rsid w:val="005D66AE"/>
    <w:rsid w:val="005D7895"/>
    <w:rsid w:val="005E3F53"/>
    <w:rsid w:val="005E47B8"/>
    <w:rsid w:val="005E4AB1"/>
    <w:rsid w:val="005E5B3F"/>
    <w:rsid w:val="005E65F5"/>
    <w:rsid w:val="005E753F"/>
    <w:rsid w:val="005F51D4"/>
    <w:rsid w:val="005F649E"/>
    <w:rsid w:val="005F686E"/>
    <w:rsid w:val="006017C7"/>
    <w:rsid w:val="00602920"/>
    <w:rsid w:val="00602F67"/>
    <w:rsid w:val="00604B37"/>
    <w:rsid w:val="00605C07"/>
    <w:rsid w:val="0060720B"/>
    <w:rsid w:val="00614C48"/>
    <w:rsid w:val="00614F4D"/>
    <w:rsid w:val="00615AC9"/>
    <w:rsid w:val="006175B9"/>
    <w:rsid w:val="00617F62"/>
    <w:rsid w:val="006220AB"/>
    <w:rsid w:val="00632481"/>
    <w:rsid w:val="0063252E"/>
    <w:rsid w:val="00632714"/>
    <w:rsid w:val="006330EF"/>
    <w:rsid w:val="006333EC"/>
    <w:rsid w:val="00633653"/>
    <w:rsid w:val="00634FCE"/>
    <w:rsid w:val="006353C7"/>
    <w:rsid w:val="006363F3"/>
    <w:rsid w:val="00636A6D"/>
    <w:rsid w:val="006378DF"/>
    <w:rsid w:val="00642149"/>
    <w:rsid w:val="00644440"/>
    <w:rsid w:val="00644A09"/>
    <w:rsid w:val="00654E7E"/>
    <w:rsid w:val="00655372"/>
    <w:rsid w:val="0065795D"/>
    <w:rsid w:val="00663646"/>
    <w:rsid w:val="006639AD"/>
    <w:rsid w:val="00664D1D"/>
    <w:rsid w:val="0066702D"/>
    <w:rsid w:val="0066766C"/>
    <w:rsid w:val="00672278"/>
    <w:rsid w:val="00672743"/>
    <w:rsid w:val="0067371E"/>
    <w:rsid w:val="006811E2"/>
    <w:rsid w:val="006812EC"/>
    <w:rsid w:val="006830A6"/>
    <w:rsid w:val="00683A18"/>
    <w:rsid w:val="00692586"/>
    <w:rsid w:val="006927AD"/>
    <w:rsid w:val="006B0B20"/>
    <w:rsid w:val="006B505B"/>
    <w:rsid w:val="006B77D1"/>
    <w:rsid w:val="006C0657"/>
    <w:rsid w:val="006C3087"/>
    <w:rsid w:val="006C6412"/>
    <w:rsid w:val="006C6565"/>
    <w:rsid w:val="006C67EA"/>
    <w:rsid w:val="006D0F24"/>
    <w:rsid w:val="006D3BE7"/>
    <w:rsid w:val="006D497D"/>
    <w:rsid w:val="006D49E8"/>
    <w:rsid w:val="006D5CF7"/>
    <w:rsid w:val="006D688B"/>
    <w:rsid w:val="006D699C"/>
    <w:rsid w:val="006D6EE8"/>
    <w:rsid w:val="006D720C"/>
    <w:rsid w:val="006D76BD"/>
    <w:rsid w:val="006D77EA"/>
    <w:rsid w:val="006D7801"/>
    <w:rsid w:val="006D7909"/>
    <w:rsid w:val="006E10CB"/>
    <w:rsid w:val="006E3889"/>
    <w:rsid w:val="006E48DE"/>
    <w:rsid w:val="006E7969"/>
    <w:rsid w:val="006F07CC"/>
    <w:rsid w:val="006F141A"/>
    <w:rsid w:val="006F164D"/>
    <w:rsid w:val="006F590A"/>
    <w:rsid w:val="00700BC4"/>
    <w:rsid w:val="00702CC2"/>
    <w:rsid w:val="00703108"/>
    <w:rsid w:val="007036A9"/>
    <w:rsid w:val="00707A48"/>
    <w:rsid w:val="00710430"/>
    <w:rsid w:val="00710822"/>
    <w:rsid w:val="007113A8"/>
    <w:rsid w:val="00713E26"/>
    <w:rsid w:val="007213B9"/>
    <w:rsid w:val="007225AC"/>
    <w:rsid w:val="00727A94"/>
    <w:rsid w:val="00727D9D"/>
    <w:rsid w:val="00730A6C"/>
    <w:rsid w:val="007314EF"/>
    <w:rsid w:val="0073187A"/>
    <w:rsid w:val="007344BB"/>
    <w:rsid w:val="00734DD5"/>
    <w:rsid w:val="00737937"/>
    <w:rsid w:val="00737A01"/>
    <w:rsid w:val="00741B43"/>
    <w:rsid w:val="00742F51"/>
    <w:rsid w:val="00743EDC"/>
    <w:rsid w:val="00750556"/>
    <w:rsid w:val="00751850"/>
    <w:rsid w:val="0075278F"/>
    <w:rsid w:val="00752E14"/>
    <w:rsid w:val="007531C6"/>
    <w:rsid w:val="00753EA9"/>
    <w:rsid w:val="00754DDF"/>
    <w:rsid w:val="00757152"/>
    <w:rsid w:val="00760CA8"/>
    <w:rsid w:val="00760CBF"/>
    <w:rsid w:val="0076535F"/>
    <w:rsid w:val="007665E7"/>
    <w:rsid w:val="00766932"/>
    <w:rsid w:val="00766C81"/>
    <w:rsid w:val="007708F4"/>
    <w:rsid w:val="007735E3"/>
    <w:rsid w:val="00775407"/>
    <w:rsid w:val="0077613C"/>
    <w:rsid w:val="007771A9"/>
    <w:rsid w:val="00780D92"/>
    <w:rsid w:val="007817B6"/>
    <w:rsid w:val="0078357C"/>
    <w:rsid w:val="007916F5"/>
    <w:rsid w:val="00795C12"/>
    <w:rsid w:val="00795FBA"/>
    <w:rsid w:val="00796B2C"/>
    <w:rsid w:val="00797875"/>
    <w:rsid w:val="007A0796"/>
    <w:rsid w:val="007A42F4"/>
    <w:rsid w:val="007A46D2"/>
    <w:rsid w:val="007A7A9B"/>
    <w:rsid w:val="007B0C80"/>
    <w:rsid w:val="007B0F43"/>
    <w:rsid w:val="007B11EF"/>
    <w:rsid w:val="007B1D58"/>
    <w:rsid w:val="007B1ECA"/>
    <w:rsid w:val="007B1EFB"/>
    <w:rsid w:val="007B39C6"/>
    <w:rsid w:val="007B4A00"/>
    <w:rsid w:val="007B6370"/>
    <w:rsid w:val="007B6FC8"/>
    <w:rsid w:val="007B70E7"/>
    <w:rsid w:val="007B79AE"/>
    <w:rsid w:val="007C3181"/>
    <w:rsid w:val="007C3727"/>
    <w:rsid w:val="007C403C"/>
    <w:rsid w:val="007C554A"/>
    <w:rsid w:val="007C6F85"/>
    <w:rsid w:val="007C7273"/>
    <w:rsid w:val="007C73AE"/>
    <w:rsid w:val="007C7D49"/>
    <w:rsid w:val="007D1FCD"/>
    <w:rsid w:val="007D2DF1"/>
    <w:rsid w:val="007D480C"/>
    <w:rsid w:val="007D56E1"/>
    <w:rsid w:val="007D6558"/>
    <w:rsid w:val="007D7A16"/>
    <w:rsid w:val="007E192B"/>
    <w:rsid w:val="007E2583"/>
    <w:rsid w:val="007E3D12"/>
    <w:rsid w:val="007E5FA3"/>
    <w:rsid w:val="007E7F8F"/>
    <w:rsid w:val="007F00C9"/>
    <w:rsid w:val="007F1946"/>
    <w:rsid w:val="007F1BAC"/>
    <w:rsid w:val="007F2391"/>
    <w:rsid w:val="007F2B33"/>
    <w:rsid w:val="007F2C19"/>
    <w:rsid w:val="007F6CF4"/>
    <w:rsid w:val="007F7E49"/>
    <w:rsid w:val="00800BEF"/>
    <w:rsid w:val="0080138D"/>
    <w:rsid w:val="00803D94"/>
    <w:rsid w:val="00803E8B"/>
    <w:rsid w:val="0080404D"/>
    <w:rsid w:val="00804F46"/>
    <w:rsid w:val="0080655D"/>
    <w:rsid w:val="00806685"/>
    <w:rsid w:val="008069B0"/>
    <w:rsid w:val="00806D8E"/>
    <w:rsid w:val="00811535"/>
    <w:rsid w:val="0081156F"/>
    <w:rsid w:val="00811786"/>
    <w:rsid w:val="00811795"/>
    <w:rsid w:val="00812286"/>
    <w:rsid w:val="00812633"/>
    <w:rsid w:val="00814AD1"/>
    <w:rsid w:val="00815830"/>
    <w:rsid w:val="00817761"/>
    <w:rsid w:val="008221C6"/>
    <w:rsid w:val="008223FD"/>
    <w:rsid w:val="00823884"/>
    <w:rsid w:val="00825D87"/>
    <w:rsid w:val="008265C0"/>
    <w:rsid w:val="00827051"/>
    <w:rsid w:val="00831639"/>
    <w:rsid w:val="00831964"/>
    <w:rsid w:val="008353C1"/>
    <w:rsid w:val="00837E47"/>
    <w:rsid w:val="008400C7"/>
    <w:rsid w:val="008419D9"/>
    <w:rsid w:val="00841D53"/>
    <w:rsid w:val="00843BF4"/>
    <w:rsid w:val="008443B9"/>
    <w:rsid w:val="008454D9"/>
    <w:rsid w:val="00845E08"/>
    <w:rsid w:val="00847B8D"/>
    <w:rsid w:val="008504EE"/>
    <w:rsid w:val="00851489"/>
    <w:rsid w:val="00853839"/>
    <w:rsid w:val="00855DBF"/>
    <w:rsid w:val="0085683B"/>
    <w:rsid w:val="008572C8"/>
    <w:rsid w:val="00857418"/>
    <w:rsid w:val="00860215"/>
    <w:rsid w:val="00861E9A"/>
    <w:rsid w:val="008620BC"/>
    <w:rsid w:val="0086255E"/>
    <w:rsid w:val="00864C28"/>
    <w:rsid w:val="00864FE1"/>
    <w:rsid w:val="00865BDD"/>
    <w:rsid w:val="0086674D"/>
    <w:rsid w:val="008668D7"/>
    <w:rsid w:val="00867985"/>
    <w:rsid w:val="00870B74"/>
    <w:rsid w:val="00877CD7"/>
    <w:rsid w:val="00880161"/>
    <w:rsid w:val="008808E8"/>
    <w:rsid w:val="0088116F"/>
    <w:rsid w:val="00883C5B"/>
    <w:rsid w:val="0088495A"/>
    <w:rsid w:val="00890BEC"/>
    <w:rsid w:val="008937A3"/>
    <w:rsid w:val="00895623"/>
    <w:rsid w:val="00895861"/>
    <w:rsid w:val="00897223"/>
    <w:rsid w:val="00897F0C"/>
    <w:rsid w:val="008A01F6"/>
    <w:rsid w:val="008A1DE0"/>
    <w:rsid w:val="008A33F9"/>
    <w:rsid w:val="008A3950"/>
    <w:rsid w:val="008A4474"/>
    <w:rsid w:val="008A4B4F"/>
    <w:rsid w:val="008B0130"/>
    <w:rsid w:val="008B4F5B"/>
    <w:rsid w:val="008B5106"/>
    <w:rsid w:val="008B5C9B"/>
    <w:rsid w:val="008C00B1"/>
    <w:rsid w:val="008C0616"/>
    <w:rsid w:val="008C2854"/>
    <w:rsid w:val="008C5DE4"/>
    <w:rsid w:val="008C5E51"/>
    <w:rsid w:val="008D040F"/>
    <w:rsid w:val="008D251B"/>
    <w:rsid w:val="008D4109"/>
    <w:rsid w:val="008D5B3F"/>
    <w:rsid w:val="008D5FEE"/>
    <w:rsid w:val="008E11CE"/>
    <w:rsid w:val="008E25C1"/>
    <w:rsid w:val="008E31F4"/>
    <w:rsid w:val="008E3724"/>
    <w:rsid w:val="008E7302"/>
    <w:rsid w:val="008E753F"/>
    <w:rsid w:val="008E78B3"/>
    <w:rsid w:val="008F02D7"/>
    <w:rsid w:val="008F7FCE"/>
    <w:rsid w:val="009034AC"/>
    <w:rsid w:val="00903941"/>
    <w:rsid w:val="00904F5C"/>
    <w:rsid w:val="00905160"/>
    <w:rsid w:val="00906154"/>
    <w:rsid w:val="00906310"/>
    <w:rsid w:val="00912292"/>
    <w:rsid w:val="00916D5C"/>
    <w:rsid w:val="0092066B"/>
    <w:rsid w:val="00922428"/>
    <w:rsid w:val="00926B4B"/>
    <w:rsid w:val="00927AB9"/>
    <w:rsid w:val="00934F28"/>
    <w:rsid w:val="00934F7E"/>
    <w:rsid w:val="00937BFC"/>
    <w:rsid w:val="00940EF6"/>
    <w:rsid w:val="00946FD3"/>
    <w:rsid w:val="00947B9F"/>
    <w:rsid w:val="00947FA5"/>
    <w:rsid w:val="00951D91"/>
    <w:rsid w:val="00953CD9"/>
    <w:rsid w:val="00955388"/>
    <w:rsid w:val="00955FE0"/>
    <w:rsid w:val="00956AB8"/>
    <w:rsid w:val="00957EAA"/>
    <w:rsid w:val="009643C4"/>
    <w:rsid w:val="00964674"/>
    <w:rsid w:val="00965878"/>
    <w:rsid w:val="00966561"/>
    <w:rsid w:val="0097145F"/>
    <w:rsid w:val="009727EE"/>
    <w:rsid w:val="00972DFA"/>
    <w:rsid w:val="0097426A"/>
    <w:rsid w:val="00974C7E"/>
    <w:rsid w:val="00976410"/>
    <w:rsid w:val="0098254F"/>
    <w:rsid w:val="00982BB8"/>
    <w:rsid w:val="00983310"/>
    <w:rsid w:val="0099121A"/>
    <w:rsid w:val="009929C6"/>
    <w:rsid w:val="009947BC"/>
    <w:rsid w:val="009949C1"/>
    <w:rsid w:val="009977FB"/>
    <w:rsid w:val="009A4C53"/>
    <w:rsid w:val="009A4CEC"/>
    <w:rsid w:val="009A5E8E"/>
    <w:rsid w:val="009A6501"/>
    <w:rsid w:val="009A6D04"/>
    <w:rsid w:val="009B26FA"/>
    <w:rsid w:val="009B28F0"/>
    <w:rsid w:val="009B2BC2"/>
    <w:rsid w:val="009B4423"/>
    <w:rsid w:val="009B74F2"/>
    <w:rsid w:val="009C4088"/>
    <w:rsid w:val="009C7082"/>
    <w:rsid w:val="009D1401"/>
    <w:rsid w:val="009D2006"/>
    <w:rsid w:val="009D2957"/>
    <w:rsid w:val="009D5F5B"/>
    <w:rsid w:val="009D74C3"/>
    <w:rsid w:val="009D773D"/>
    <w:rsid w:val="009E1018"/>
    <w:rsid w:val="009E32C0"/>
    <w:rsid w:val="009E3F78"/>
    <w:rsid w:val="009E4326"/>
    <w:rsid w:val="009E6C80"/>
    <w:rsid w:val="009E75BC"/>
    <w:rsid w:val="009F0144"/>
    <w:rsid w:val="009F0563"/>
    <w:rsid w:val="009F3648"/>
    <w:rsid w:val="009F3F9D"/>
    <w:rsid w:val="009F5E4B"/>
    <w:rsid w:val="00A011D9"/>
    <w:rsid w:val="00A023D3"/>
    <w:rsid w:val="00A03593"/>
    <w:rsid w:val="00A03C48"/>
    <w:rsid w:val="00A048A2"/>
    <w:rsid w:val="00A06607"/>
    <w:rsid w:val="00A1031F"/>
    <w:rsid w:val="00A112B0"/>
    <w:rsid w:val="00A123CB"/>
    <w:rsid w:val="00A12C56"/>
    <w:rsid w:val="00A13083"/>
    <w:rsid w:val="00A1487F"/>
    <w:rsid w:val="00A14DD4"/>
    <w:rsid w:val="00A161C7"/>
    <w:rsid w:val="00A16C9E"/>
    <w:rsid w:val="00A173B9"/>
    <w:rsid w:val="00A208F4"/>
    <w:rsid w:val="00A219C4"/>
    <w:rsid w:val="00A24FD5"/>
    <w:rsid w:val="00A25BB8"/>
    <w:rsid w:val="00A347FC"/>
    <w:rsid w:val="00A351C7"/>
    <w:rsid w:val="00A35A84"/>
    <w:rsid w:val="00A3681D"/>
    <w:rsid w:val="00A36B1D"/>
    <w:rsid w:val="00A36FFD"/>
    <w:rsid w:val="00A3796B"/>
    <w:rsid w:val="00A40AF7"/>
    <w:rsid w:val="00A41B0B"/>
    <w:rsid w:val="00A42FC7"/>
    <w:rsid w:val="00A47EC2"/>
    <w:rsid w:val="00A50198"/>
    <w:rsid w:val="00A5371D"/>
    <w:rsid w:val="00A547CF"/>
    <w:rsid w:val="00A63402"/>
    <w:rsid w:val="00A64428"/>
    <w:rsid w:val="00A6447D"/>
    <w:rsid w:val="00A64D2B"/>
    <w:rsid w:val="00A706D5"/>
    <w:rsid w:val="00A709A9"/>
    <w:rsid w:val="00A70B07"/>
    <w:rsid w:val="00A72210"/>
    <w:rsid w:val="00A72A2C"/>
    <w:rsid w:val="00A73470"/>
    <w:rsid w:val="00A74EF5"/>
    <w:rsid w:val="00A80300"/>
    <w:rsid w:val="00A808DC"/>
    <w:rsid w:val="00A80D88"/>
    <w:rsid w:val="00A8231E"/>
    <w:rsid w:val="00A831B8"/>
    <w:rsid w:val="00A835B5"/>
    <w:rsid w:val="00A85CE3"/>
    <w:rsid w:val="00A86677"/>
    <w:rsid w:val="00A869A1"/>
    <w:rsid w:val="00A86C85"/>
    <w:rsid w:val="00A91464"/>
    <w:rsid w:val="00A94A54"/>
    <w:rsid w:val="00A96060"/>
    <w:rsid w:val="00A97D3F"/>
    <w:rsid w:val="00AA034C"/>
    <w:rsid w:val="00AA0473"/>
    <w:rsid w:val="00AA0574"/>
    <w:rsid w:val="00AA1565"/>
    <w:rsid w:val="00AA1A35"/>
    <w:rsid w:val="00AA4F81"/>
    <w:rsid w:val="00AB1E54"/>
    <w:rsid w:val="00AB45C5"/>
    <w:rsid w:val="00AB5132"/>
    <w:rsid w:val="00AB6C55"/>
    <w:rsid w:val="00AB750E"/>
    <w:rsid w:val="00AC15FB"/>
    <w:rsid w:val="00AC1BAD"/>
    <w:rsid w:val="00AC274E"/>
    <w:rsid w:val="00AC358D"/>
    <w:rsid w:val="00AC3917"/>
    <w:rsid w:val="00AC6FF4"/>
    <w:rsid w:val="00AD003C"/>
    <w:rsid w:val="00AD03E1"/>
    <w:rsid w:val="00AD3FBE"/>
    <w:rsid w:val="00AD536C"/>
    <w:rsid w:val="00AD5627"/>
    <w:rsid w:val="00AD6C53"/>
    <w:rsid w:val="00AD7F95"/>
    <w:rsid w:val="00AE0BB2"/>
    <w:rsid w:val="00AE0CCD"/>
    <w:rsid w:val="00AE1EBD"/>
    <w:rsid w:val="00AE5CFF"/>
    <w:rsid w:val="00AF09B4"/>
    <w:rsid w:val="00AF0B58"/>
    <w:rsid w:val="00AF2133"/>
    <w:rsid w:val="00AF27B0"/>
    <w:rsid w:val="00AF2DAC"/>
    <w:rsid w:val="00AF3929"/>
    <w:rsid w:val="00AF4055"/>
    <w:rsid w:val="00AF6329"/>
    <w:rsid w:val="00AF70D6"/>
    <w:rsid w:val="00AF7898"/>
    <w:rsid w:val="00AF7B1A"/>
    <w:rsid w:val="00B0102F"/>
    <w:rsid w:val="00B0144F"/>
    <w:rsid w:val="00B023C9"/>
    <w:rsid w:val="00B025A7"/>
    <w:rsid w:val="00B04424"/>
    <w:rsid w:val="00B058FF"/>
    <w:rsid w:val="00B061F8"/>
    <w:rsid w:val="00B0628E"/>
    <w:rsid w:val="00B076E1"/>
    <w:rsid w:val="00B1419C"/>
    <w:rsid w:val="00B1479E"/>
    <w:rsid w:val="00B1566E"/>
    <w:rsid w:val="00B17E5D"/>
    <w:rsid w:val="00B20B93"/>
    <w:rsid w:val="00B227D5"/>
    <w:rsid w:val="00B22DC2"/>
    <w:rsid w:val="00B25840"/>
    <w:rsid w:val="00B269AC"/>
    <w:rsid w:val="00B3056D"/>
    <w:rsid w:val="00B35360"/>
    <w:rsid w:val="00B3559E"/>
    <w:rsid w:val="00B371F6"/>
    <w:rsid w:val="00B40019"/>
    <w:rsid w:val="00B405B0"/>
    <w:rsid w:val="00B43095"/>
    <w:rsid w:val="00B46DDD"/>
    <w:rsid w:val="00B473B8"/>
    <w:rsid w:val="00B47516"/>
    <w:rsid w:val="00B47F4C"/>
    <w:rsid w:val="00B50F1D"/>
    <w:rsid w:val="00B52307"/>
    <w:rsid w:val="00B545F5"/>
    <w:rsid w:val="00B55062"/>
    <w:rsid w:val="00B57C07"/>
    <w:rsid w:val="00B6447A"/>
    <w:rsid w:val="00B646AC"/>
    <w:rsid w:val="00B648EA"/>
    <w:rsid w:val="00B65060"/>
    <w:rsid w:val="00B706ED"/>
    <w:rsid w:val="00B70AA0"/>
    <w:rsid w:val="00B71814"/>
    <w:rsid w:val="00B72566"/>
    <w:rsid w:val="00B72B11"/>
    <w:rsid w:val="00B73385"/>
    <w:rsid w:val="00B734A0"/>
    <w:rsid w:val="00B74751"/>
    <w:rsid w:val="00B74C1C"/>
    <w:rsid w:val="00B74C92"/>
    <w:rsid w:val="00B764E8"/>
    <w:rsid w:val="00B80A1C"/>
    <w:rsid w:val="00B8108E"/>
    <w:rsid w:val="00B8486D"/>
    <w:rsid w:val="00B85624"/>
    <w:rsid w:val="00B8707C"/>
    <w:rsid w:val="00B90C00"/>
    <w:rsid w:val="00B911C8"/>
    <w:rsid w:val="00B91CE8"/>
    <w:rsid w:val="00B92798"/>
    <w:rsid w:val="00B92DE5"/>
    <w:rsid w:val="00B940B4"/>
    <w:rsid w:val="00B9500B"/>
    <w:rsid w:val="00B95EDB"/>
    <w:rsid w:val="00BA24C0"/>
    <w:rsid w:val="00BA3C90"/>
    <w:rsid w:val="00BA7421"/>
    <w:rsid w:val="00BA7C03"/>
    <w:rsid w:val="00BB11BF"/>
    <w:rsid w:val="00BB18D5"/>
    <w:rsid w:val="00BB3EF7"/>
    <w:rsid w:val="00BC1A5F"/>
    <w:rsid w:val="00BC1AEF"/>
    <w:rsid w:val="00BC1F1A"/>
    <w:rsid w:val="00BC33DE"/>
    <w:rsid w:val="00BC3AC6"/>
    <w:rsid w:val="00BC44D1"/>
    <w:rsid w:val="00BC4EBF"/>
    <w:rsid w:val="00BD1039"/>
    <w:rsid w:val="00BE267F"/>
    <w:rsid w:val="00BE29AE"/>
    <w:rsid w:val="00BE31DF"/>
    <w:rsid w:val="00BE43A8"/>
    <w:rsid w:val="00BE48B9"/>
    <w:rsid w:val="00BE4CDB"/>
    <w:rsid w:val="00BE65FD"/>
    <w:rsid w:val="00BE6777"/>
    <w:rsid w:val="00BE6FFC"/>
    <w:rsid w:val="00BE714C"/>
    <w:rsid w:val="00BE7AD2"/>
    <w:rsid w:val="00BF0578"/>
    <w:rsid w:val="00BF0632"/>
    <w:rsid w:val="00BF11F2"/>
    <w:rsid w:val="00BF6A0F"/>
    <w:rsid w:val="00C0177F"/>
    <w:rsid w:val="00C01895"/>
    <w:rsid w:val="00C04CA0"/>
    <w:rsid w:val="00C05D64"/>
    <w:rsid w:val="00C070D2"/>
    <w:rsid w:val="00C12584"/>
    <w:rsid w:val="00C12B17"/>
    <w:rsid w:val="00C135CF"/>
    <w:rsid w:val="00C14C0B"/>
    <w:rsid w:val="00C15947"/>
    <w:rsid w:val="00C16779"/>
    <w:rsid w:val="00C1715E"/>
    <w:rsid w:val="00C17376"/>
    <w:rsid w:val="00C2015B"/>
    <w:rsid w:val="00C23800"/>
    <w:rsid w:val="00C261C2"/>
    <w:rsid w:val="00C30236"/>
    <w:rsid w:val="00C304AA"/>
    <w:rsid w:val="00C30F90"/>
    <w:rsid w:val="00C32415"/>
    <w:rsid w:val="00C40349"/>
    <w:rsid w:val="00C42526"/>
    <w:rsid w:val="00C42E6F"/>
    <w:rsid w:val="00C44B8E"/>
    <w:rsid w:val="00C46FA5"/>
    <w:rsid w:val="00C52CD6"/>
    <w:rsid w:val="00C53C75"/>
    <w:rsid w:val="00C570EE"/>
    <w:rsid w:val="00C624FB"/>
    <w:rsid w:val="00C630D6"/>
    <w:rsid w:val="00C650D4"/>
    <w:rsid w:val="00C662E9"/>
    <w:rsid w:val="00C667D9"/>
    <w:rsid w:val="00C70182"/>
    <w:rsid w:val="00C71D6E"/>
    <w:rsid w:val="00C721F0"/>
    <w:rsid w:val="00C73822"/>
    <w:rsid w:val="00C8126C"/>
    <w:rsid w:val="00C81643"/>
    <w:rsid w:val="00C817E5"/>
    <w:rsid w:val="00C82BF2"/>
    <w:rsid w:val="00C84ABD"/>
    <w:rsid w:val="00C9154C"/>
    <w:rsid w:val="00C92C2A"/>
    <w:rsid w:val="00C949C0"/>
    <w:rsid w:val="00C96F15"/>
    <w:rsid w:val="00CA1020"/>
    <w:rsid w:val="00CA2F18"/>
    <w:rsid w:val="00CA60E8"/>
    <w:rsid w:val="00CB0CA8"/>
    <w:rsid w:val="00CB796E"/>
    <w:rsid w:val="00CB7FB9"/>
    <w:rsid w:val="00CC0AC4"/>
    <w:rsid w:val="00CC18AD"/>
    <w:rsid w:val="00CC41BF"/>
    <w:rsid w:val="00CC5E70"/>
    <w:rsid w:val="00CD0B0D"/>
    <w:rsid w:val="00CD1C7E"/>
    <w:rsid w:val="00CD2C97"/>
    <w:rsid w:val="00CD33C0"/>
    <w:rsid w:val="00CD4302"/>
    <w:rsid w:val="00CD53A3"/>
    <w:rsid w:val="00CD557C"/>
    <w:rsid w:val="00CD61EF"/>
    <w:rsid w:val="00CE0AB3"/>
    <w:rsid w:val="00CE149B"/>
    <w:rsid w:val="00CE17F5"/>
    <w:rsid w:val="00CE289C"/>
    <w:rsid w:val="00CE2B42"/>
    <w:rsid w:val="00CE442C"/>
    <w:rsid w:val="00CE5580"/>
    <w:rsid w:val="00CF09F2"/>
    <w:rsid w:val="00CF4DCF"/>
    <w:rsid w:val="00CF55E0"/>
    <w:rsid w:val="00CF5708"/>
    <w:rsid w:val="00D0212B"/>
    <w:rsid w:val="00D046A7"/>
    <w:rsid w:val="00D061E8"/>
    <w:rsid w:val="00D06995"/>
    <w:rsid w:val="00D07E4E"/>
    <w:rsid w:val="00D16543"/>
    <w:rsid w:val="00D261AD"/>
    <w:rsid w:val="00D262CB"/>
    <w:rsid w:val="00D27EDB"/>
    <w:rsid w:val="00D3283A"/>
    <w:rsid w:val="00D347BC"/>
    <w:rsid w:val="00D357E7"/>
    <w:rsid w:val="00D35A93"/>
    <w:rsid w:val="00D35F77"/>
    <w:rsid w:val="00D37E2C"/>
    <w:rsid w:val="00D40269"/>
    <w:rsid w:val="00D41100"/>
    <w:rsid w:val="00D42D36"/>
    <w:rsid w:val="00D43408"/>
    <w:rsid w:val="00D447F7"/>
    <w:rsid w:val="00D44854"/>
    <w:rsid w:val="00D45993"/>
    <w:rsid w:val="00D4724E"/>
    <w:rsid w:val="00D51AFB"/>
    <w:rsid w:val="00D530B5"/>
    <w:rsid w:val="00D54BED"/>
    <w:rsid w:val="00D5658D"/>
    <w:rsid w:val="00D5723A"/>
    <w:rsid w:val="00D618BC"/>
    <w:rsid w:val="00D62867"/>
    <w:rsid w:val="00D63103"/>
    <w:rsid w:val="00D673E4"/>
    <w:rsid w:val="00D674CA"/>
    <w:rsid w:val="00D677A7"/>
    <w:rsid w:val="00D678BC"/>
    <w:rsid w:val="00D67B7C"/>
    <w:rsid w:val="00D72703"/>
    <w:rsid w:val="00D7618C"/>
    <w:rsid w:val="00D76A2B"/>
    <w:rsid w:val="00D831FC"/>
    <w:rsid w:val="00D83ADB"/>
    <w:rsid w:val="00D87447"/>
    <w:rsid w:val="00D8770C"/>
    <w:rsid w:val="00D91155"/>
    <w:rsid w:val="00D9326E"/>
    <w:rsid w:val="00D9453A"/>
    <w:rsid w:val="00D948E4"/>
    <w:rsid w:val="00D94F63"/>
    <w:rsid w:val="00D95190"/>
    <w:rsid w:val="00DA1CEF"/>
    <w:rsid w:val="00DA2ABD"/>
    <w:rsid w:val="00DA3827"/>
    <w:rsid w:val="00DA4A62"/>
    <w:rsid w:val="00DA6DF8"/>
    <w:rsid w:val="00DA7A6E"/>
    <w:rsid w:val="00DB0D92"/>
    <w:rsid w:val="00DB2457"/>
    <w:rsid w:val="00DB6CF4"/>
    <w:rsid w:val="00DC0F8B"/>
    <w:rsid w:val="00DC2435"/>
    <w:rsid w:val="00DC276F"/>
    <w:rsid w:val="00DC33FA"/>
    <w:rsid w:val="00DC4FCA"/>
    <w:rsid w:val="00DC5E5F"/>
    <w:rsid w:val="00DC623E"/>
    <w:rsid w:val="00DC6F67"/>
    <w:rsid w:val="00DC7B83"/>
    <w:rsid w:val="00DD1013"/>
    <w:rsid w:val="00DD2C09"/>
    <w:rsid w:val="00DD3B53"/>
    <w:rsid w:val="00DD4028"/>
    <w:rsid w:val="00DD47EB"/>
    <w:rsid w:val="00DD611D"/>
    <w:rsid w:val="00DE313B"/>
    <w:rsid w:val="00DE3415"/>
    <w:rsid w:val="00DE3EF0"/>
    <w:rsid w:val="00DE52F3"/>
    <w:rsid w:val="00DE6523"/>
    <w:rsid w:val="00DE68F4"/>
    <w:rsid w:val="00DE7451"/>
    <w:rsid w:val="00DF1761"/>
    <w:rsid w:val="00DF3905"/>
    <w:rsid w:val="00DF5E13"/>
    <w:rsid w:val="00DF76BA"/>
    <w:rsid w:val="00E00EC2"/>
    <w:rsid w:val="00E02720"/>
    <w:rsid w:val="00E038C4"/>
    <w:rsid w:val="00E04002"/>
    <w:rsid w:val="00E05364"/>
    <w:rsid w:val="00E07D7D"/>
    <w:rsid w:val="00E128E1"/>
    <w:rsid w:val="00E14406"/>
    <w:rsid w:val="00E14A25"/>
    <w:rsid w:val="00E22950"/>
    <w:rsid w:val="00E23E67"/>
    <w:rsid w:val="00E27F54"/>
    <w:rsid w:val="00E30A08"/>
    <w:rsid w:val="00E32855"/>
    <w:rsid w:val="00E33048"/>
    <w:rsid w:val="00E332E6"/>
    <w:rsid w:val="00E34D47"/>
    <w:rsid w:val="00E405A5"/>
    <w:rsid w:val="00E43C25"/>
    <w:rsid w:val="00E47B40"/>
    <w:rsid w:val="00E52D83"/>
    <w:rsid w:val="00E54C5F"/>
    <w:rsid w:val="00E54E07"/>
    <w:rsid w:val="00E54E3D"/>
    <w:rsid w:val="00E56FD1"/>
    <w:rsid w:val="00E6153A"/>
    <w:rsid w:val="00E636C9"/>
    <w:rsid w:val="00E63C84"/>
    <w:rsid w:val="00E64453"/>
    <w:rsid w:val="00E6445A"/>
    <w:rsid w:val="00E70A4A"/>
    <w:rsid w:val="00E71A83"/>
    <w:rsid w:val="00E71DF1"/>
    <w:rsid w:val="00E75B5F"/>
    <w:rsid w:val="00E76D51"/>
    <w:rsid w:val="00E77B82"/>
    <w:rsid w:val="00E80C38"/>
    <w:rsid w:val="00E81B3B"/>
    <w:rsid w:val="00E821B7"/>
    <w:rsid w:val="00E84BF7"/>
    <w:rsid w:val="00E85DB2"/>
    <w:rsid w:val="00E8625B"/>
    <w:rsid w:val="00E87B40"/>
    <w:rsid w:val="00E90EFA"/>
    <w:rsid w:val="00E94249"/>
    <w:rsid w:val="00E945CA"/>
    <w:rsid w:val="00E94D63"/>
    <w:rsid w:val="00E955A8"/>
    <w:rsid w:val="00E95912"/>
    <w:rsid w:val="00E9593D"/>
    <w:rsid w:val="00E95CE6"/>
    <w:rsid w:val="00E95D83"/>
    <w:rsid w:val="00E95DDA"/>
    <w:rsid w:val="00EA0F27"/>
    <w:rsid w:val="00EA44C8"/>
    <w:rsid w:val="00EA6A36"/>
    <w:rsid w:val="00EB2B18"/>
    <w:rsid w:val="00EB315D"/>
    <w:rsid w:val="00EB3828"/>
    <w:rsid w:val="00EB428F"/>
    <w:rsid w:val="00EB5C35"/>
    <w:rsid w:val="00EB675B"/>
    <w:rsid w:val="00EC1AD1"/>
    <w:rsid w:val="00EC20CB"/>
    <w:rsid w:val="00EC22D0"/>
    <w:rsid w:val="00EC68DB"/>
    <w:rsid w:val="00EC7910"/>
    <w:rsid w:val="00ED3AED"/>
    <w:rsid w:val="00EE0FFA"/>
    <w:rsid w:val="00EE15BC"/>
    <w:rsid w:val="00EE3119"/>
    <w:rsid w:val="00EE41B4"/>
    <w:rsid w:val="00EE4BF2"/>
    <w:rsid w:val="00EE59A6"/>
    <w:rsid w:val="00EE6313"/>
    <w:rsid w:val="00EF0EEA"/>
    <w:rsid w:val="00EF13BC"/>
    <w:rsid w:val="00EF1502"/>
    <w:rsid w:val="00EF47F6"/>
    <w:rsid w:val="00EF4FEB"/>
    <w:rsid w:val="00F019E2"/>
    <w:rsid w:val="00F03044"/>
    <w:rsid w:val="00F03A10"/>
    <w:rsid w:val="00F0445D"/>
    <w:rsid w:val="00F0496A"/>
    <w:rsid w:val="00F06773"/>
    <w:rsid w:val="00F114B0"/>
    <w:rsid w:val="00F118C0"/>
    <w:rsid w:val="00F12048"/>
    <w:rsid w:val="00F121A5"/>
    <w:rsid w:val="00F12892"/>
    <w:rsid w:val="00F13BE7"/>
    <w:rsid w:val="00F14709"/>
    <w:rsid w:val="00F165A9"/>
    <w:rsid w:val="00F20603"/>
    <w:rsid w:val="00F2490E"/>
    <w:rsid w:val="00F31F12"/>
    <w:rsid w:val="00F3204A"/>
    <w:rsid w:val="00F32DB5"/>
    <w:rsid w:val="00F33249"/>
    <w:rsid w:val="00F34AD3"/>
    <w:rsid w:val="00F35E4B"/>
    <w:rsid w:val="00F40463"/>
    <w:rsid w:val="00F40971"/>
    <w:rsid w:val="00F40F98"/>
    <w:rsid w:val="00F41B0D"/>
    <w:rsid w:val="00F42B84"/>
    <w:rsid w:val="00F43CC2"/>
    <w:rsid w:val="00F450F9"/>
    <w:rsid w:val="00F471EA"/>
    <w:rsid w:val="00F47304"/>
    <w:rsid w:val="00F4782E"/>
    <w:rsid w:val="00F52934"/>
    <w:rsid w:val="00F54AEE"/>
    <w:rsid w:val="00F55216"/>
    <w:rsid w:val="00F5629F"/>
    <w:rsid w:val="00F57841"/>
    <w:rsid w:val="00F63064"/>
    <w:rsid w:val="00F6320E"/>
    <w:rsid w:val="00F64951"/>
    <w:rsid w:val="00F64CF1"/>
    <w:rsid w:val="00F65DA3"/>
    <w:rsid w:val="00F661B9"/>
    <w:rsid w:val="00F72E34"/>
    <w:rsid w:val="00F77B13"/>
    <w:rsid w:val="00F800B6"/>
    <w:rsid w:val="00F80A72"/>
    <w:rsid w:val="00F81732"/>
    <w:rsid w:val="00F82070"/>
    <w:rsid w:val="00F829A5"/>
    <w:rsid w:val="00F8491D"/>
    <w:rsid w:val="00F8751E"/>
    <w:rsid w:val="00F87EAE"/>
    <w:rsid w:val="00F904F5"/>
    <w:rsid w:val="00F907C4"/>
    <w:rsid w:val="00F90930"/>
    <w:rsid w:val="00F917E5"/>
    <w:rsid w:val="00F91CF5"/>
    <w:rsid w:val="00F96204"/>
    <w:rsid w:val="00FA3291"/>
    <w:rsid w:val="00FA3B4C"/>
    <w:rsid w:val="00FA3F5B"/>
    <w:rsid w:val="00FA567B"/>
    <w:rsid w:val="00FA56E4"/>
    <w:rsid w:val="00FA6DF1"/>
    <w:rsid w:val="00FA720A"/>
    <w:rsid w:val="00FA73CA"/>
    <w:rsid w:val="00FA7522"/>
    <w:rsid w:val="00FA7B7E"/>
    <w:rsid w:val="00FA7F13"/>
    <w:rsid w:val="00FB565C"/>
    <w:rsid w:val="00FB7834"/>
    <w:rsid w:val="00FC2447"/>
    <w:rsid w:val="00FC26DF"/>
    <w:rsid w:val="00FC4B33"/>
    <w:rsid w:val="00FC79C8"/>
    <w:rsid w:val="00FD0594"/>
    <w:rsid w:val="00FD1B75"/>
    <w:rsid w:val="00FD257A"/>
    <w:rsid w:val="00FD5AFE"/>
    <w:rsid w:val="00FD71B6"/>
    <w:rsid w:val="00FD7DED"/>
    <w:rsid w:val="00FE0C60"/>
    <w:rsid w:val="00FE71B4"/>
    <w:rsid w:val="00FF2081"/>
    <w:rsid w:val="00FF2744"/>
    <w:rsid w:val="00FF324D"/>
    <w:rsid w:val="00FF3553"/>
    <w:rsid w:val="00FF3ACE"/>
    <w:rsid w:val="00FF7C11"/>
    <w:rsid w:val="00FF7C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001C8"/>
  <w15:docId w15:val="{BCFDE20F-C7FD-46C5-98A8-EBC119AFF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20" w:line="24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51E"/>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F2B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13C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3CF3"/>
  </w:style>
  <w:style w:type="paragraph" w:styleId="Footer">
    <w:name w:val="footer"/>
    <w:basedOn w:val="Normal"/>
    <w:link w:val="FooterChar"/>
    <w:uiPriority w:val="99"/>
    <w:unhideWhenUsed/>
    <w:rsid w:val="00413C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3CF3"/>
  </w:style>
  <w:style w:type="paragraph" w:styleId="NormalWeb">
    <w:name w:val="Normal (Web)"/>
    <w:basedOn w:val="Normal"/>
    <w:uiPriority w:val="99"/>
    <w:unhideWhenUsed/>
    <w:rsid w:val="00C01895"/>
    <w:pPr>
      <w:spacing w:before="100" w:beforeAutospacing="1" w:after="100" w:afterAutospacing="1" w:line="240" w:lineRule="auto"/>
      <w:jc w:val="left"/>
    </w:pPr>
    <w:rPr>
      <w:rFonts w:eastAsia="Times New Roman" w:cs="Times New Roman"/>
      <w:sz w:val="24"/>
      <w:szCs w:val="24"/>
    </w:rPr>
  </w:style>
  <w:style w:type="character" w:customStyle="1" w:styleId="Corpsdutexte3">
    <w:name w:val="Corps du texte (3)_"/>
    <w:basedOn w:val="DefaultParagraphFont"/>
    <w:link w:val="Corpsdutexte30"/>
    <w:locked/>
    <w:rsid w:val="00012ED5"/>
    <w:rPr>
      <w:b/>
      <w:bCs/>
      <w:sz w:val="27"/>
      <w:szCs w:val="27"/>
      <w:shd w:val="clear" w:color="auto" w:fill="FFFFFF"/>
    </w:rPr>
  </w:style>
  <w:style w:type="paragraph" w:customStyle="1" w:styleId="Corpsdutexte30">
    <w:name w:val="Corps du texte (3)"/>
    <w:basedOn w:val="Normal"/>
    <w:link w:val="Corpsdutexte3"/>
    <w:rsid w:val="00012ED5"/>
    <w:pPr>
      <w:widowControl w:val="0"/>
      <w:shd w:val="clear" w:color="auto" w:fill="FFFFFF"/>
      <w:spacing w:after="600" w:line="312" w:lineRule="exact"/>
      <w:ind w:hanging="580"/>
    </w:pPr>
    <w:rPr>
      <w:b/>
      <w:bCs/>
      <w:sz w:val="27"/>
      <w:szCs w:val="27"/>
    </w:rPr>
  </w:style>
  <w:style w:type="character" w:customStyle="1" w:styleId="Corpsdutexte">
    <w:name w:val="Corps du texte_"/>
    <w:basedOn w:val="DefaultParagraphFont"/>
    <w:link w:val="Corpsdutexte0"/>
    <w:locked/>
    <w:rsid w:val="00012ED5"/>
    <w:rPr>
      <w:sz w:val="27"/>
      <w:szCs w:val="27"/>
      <w:shd w:val="clear" w:color="auto" w:fill="FFFFFF"/>
    </w:rPr>
  </w:style>
  <w:style w:type="paragraph" w:customStyle="1" w:styleId="Corpsdutexte0">
    <w:name w:val="Corps du texte"/>
    <w:basedOn w:val="Normal"/>
    <w:link w:val="Corpsdutexte"/>
    <w:rsid w:val="00012ED5"/>
    <w:pPr>
      <w:widowControl w:val="0"/>
      <w:shd w:val="clear" w:color="auto" w:fill="FFFFFF"/>
      <w:spacing w:before="120" w:after="0" w:line="322" w:lineRule="exact"/>
    </w:pPr>
    <w:rPr>
      <w:sz w:val="27"/>
      <w:szCs w:val="27"/>
    </w:rPr>
  </w:style>
  <w:style w:type="character" w:customStyle="1" w:styleId="apple-converted-space">
    <w:name w:val="apple-converted-space"/>
    <w:basedOn w:val="DefaultParagraphFont"/>
    <w:rsid w:val="001301F5"/>
  </w:style>
  <w:style w:type="paragraph" w:styleId="BalloonText">
    <w:name w:val="Balloon Text"/>
    <w:basedOn w:val="Normal"/>
    <w:link w:val="BalloonTextChar"/>
    <w:uiPriority w:val="99"/>
    <w:semiHidden/>
    <w:unhideWhenUsed/>
    <w:rsid w:val="00D530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0B5"/>
    <w:rPr>
      <w:rFonts w:ascii="Tahoma" w:hAnsi="Tahoma" w:cs="Tahoma"/>
      <w:sz w:val="16"/>
      <w:szCs w:val="16"/>
    </w:rPr>
  </w:style>
  <w:style w:type="paragraph" w:styleId="ListParagraph">
    <w:name w:val="List Paragraph"/>
    <w:basedOn w:val="Normal"/>
    <w:uiPriority w:val="34"/>
    <w:qFormat/>
    <w:rsid w:val="007D7A16"/>
    <w:pPr>
      <w:ind w:left="720"/>
      <w:contextualSpacing/>
    </w:pPr>
  </w:style>
  <w:style w:type="paragraph" w:styleId="FootnoteText">
    <w:name w:val="footnote text"/>
    <w:basedOn w:val="Normal"/>
    <w:link w:val="FootnoteTextChar"/>
    <w:uiPriority w:val="99"/>
    <w:semiHidden/>
    <w:unhideWhenUsed/>
    <w:rsid w:val="005F68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686E"/>
    <w:rPr>
      <w:sz w:val="20"/>
      <w:szCs w:val="20"/>
    </w:rPr>
  </w:style>
  <w:style w:type="character" w:styleId="FootnoteReference">
    <w:name w:val="footnote reference"/>
    <w:basedOn w:val="DefaultParagraphFont"/>
    <w:uiPriority w:val="99"/>
    <w:semiHidden/>
    <w:unhideWhenUsed/>
    <w:rsid w:val="005F686E"/>
    <w:rPr>
      <w:vertAlign w:val="superscript"/>
    </w:rPr>
  </w:style>
  <w:style w:type="character" w:customStyle="1" w:styleId="fontstyle01">
    <w:name w:val="fontstyle01"/>
    <w:basedOn w:val="DefaultParagraphFont"/>
    <w:rsid w:val="003D0E6D"/>
    <w:rPr>
      <w:rFonts w:ascii="Times New Roman" w:hAnsi="Times New Roman" w:cs="Times New Roman" w:hint="default"/>
      <w:b w:val="0"/>
      <w:bCs w:val="0"/>
      <w:i w:val="0"/>
      <w:iCs w:val="0"/>
      <w:color w:val="000000"/>
      <w:sz w:val="28"/>
      <w:szCs w:val="28"/>
    </w:rPr>
  </w:style>
  <w:style w:type="character" w:styleId="Hyperlink">
    <w:name w:val="Hyperlink"/>
    <w:basedOn w:val="DefaultParagraphFont"/>
    <w:unhideWhenUsed/>
    <w:rsid w:val="00F64951"/>
    <w:rPr>
      <w:color w:val="0000FF" w:themeColor="hyperlink"/>
      <w:u w:val="single"/>
    </w:rPr>
  </w:style>
  <w:style w:type="character" w:customStyle="1" w:styleId="UnresolvedMention1">
    <w:name w:val="Unresolved Mention1"/>
    <w:basedOn w:val="DefaultParagraphFont"/>
    <w:uiPriority w:val="99"/>
    <w:semiHidden/>
    <w:unhideWhenUsed/>
    <w:rsid w:val="00F64951"/>
    <w:rPr>
      <w:color w:val="605E5C"/>
      <w:shd w:val="clear" w:color="auto" w:fill="E1DFDD"/>
    </w:rPr>
  </w:style>
  <w:style w:type="paragraph" w:styleId="BodyText">
    <w:name w:val="Body Text"/>
    <w:basedOn w:val="Normal"/>
    <w:link w:val="BodyTextChar"/>
    <w:unhideWhenUsed/>
    <w:rsid w:val="00817761"/>
    <w:pPr>
      <w:spacing w:line="240" w:lineRule="auto"/>
      <w:jc w:val="left"/>
    </w:pPr>
    <w:rPr>
      <w:rFonts w:eastAsia="Times New Roman" w:cs="Times New Roman"/>
      <w:sz w:val="24"/>
      <w:szCs w:val="24"/>
    </w:rPr>
  </w:style>
  <w:style w:type="character" w:customStyle="1" w:styleId="BodyTextChar">
    <w:name w:val="Body Text Char"/>
    <w:basedOn w:val="DefaultParagraphFont"/>
    <w:link w:val="BodyText"/>
    <w:rsid w:val="00817761"/>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6013">
      <w:bodyDiv w:val="1"/>
      <w:marLeft w:val="0"/>
      <w:marRight w:val="0"/>
      <w:marTop w:val="0"/>
      <w:marBottom w:val="0"/>
      <w:divBdr>
        <w:top w:val="none" w:sz="0" w:space="0" w:color="auto"/>
        <w:left w:val="none" w:sz="0" w:space="0" w:color="auto"/>
        <w:bottom w:val="none" w:sz="0" w:space="0" w:color="auto"/>
        <w:right w:val="none" w:sz="0" w:space="0" w:color="auto"/>
      </w:divBdr>
    </w:div>
    <w:div w:id="24604689">
      <w:bodyDiv w:val="1"/>
      <w:marLeft w:val="0"/>
      <w:marRight w:val="0"/>
      <w:marTop w:val="0"/>
      <w:marBottom w:val="0"/>
      <w:divBdr>
        <w:top w:val="none" w:sz="0" w:space="0" w:color="auto"/>
        <w:left w:val="none" w:sz="0" w:space="0" w:color="auto"/>
        <w:bottom w:val="none" w:sz="0" w:space="0" w:color="auto"/>
        <w:right w:val="none" w:sz="0" w:space="0" w:color="auto"/>
      </w:divBdr>
    </w:div>
    <w:div w:id="26876101">
      <w:bodyDiv w:val="1"/>
      <w:marLeft w:val="0"/>
      <w:marRight w:val="0"/>
      <w:marTop w:val="0"/>
      <w:marBottom w:val="0"/>
      <w:divBdr>
        <w:top w:val="none" w:sz="0" w:space="0" w:color="auto"/>
        <w:left w:val="none" w:sz="0" w:space="0" w:color="auto"/>
        <w:bottom w:val="none" w:sz="0" w:space="0" w:color="auto"/>
        <w:right w:val="none" w:sz="0" w:space="0" w:color="auto"/>
      </w:divBdr>
    </w:div>
    <w:div w:id="75253545">
      <w:bodyDiv w:val="1"/>
      <w:marLeft w:val="0"/>
      <w:marRight w:val="0"/>
      <w:marTop w:val="0"/>
      <w:marBottom w:val="0"/>
      <w:divBdr>
        <w:top w:val="none" w:sz="0" w:space="0" w:color="auto"/>
        <w:left w:val="none" w:sz="0" w:space="0" w:color="auto"/>
        <w:bottom w:val="none" w:sz="0" w:space="0" w:color="auto"/>
        <w:right w:val="none" w:sz="0" w:space="0" w:color="auto"/>
      </w:divBdr>
    </w:div>
    <w:div w:id="111901005">
      <w:bodyDiv w:val="1"/>
      <w:marLeft w:val="0"/>
      <w:marRight w:val="0"/>
      <w:marTop w:val="0"/>
      <w:marBottom w:val="0"/>
      <w:divBdr>
        <w:top w:val="none" w:sz="0" w:space="0" w:color="auto"/>
        <w:left w:val="none" w:sz="0" w:space="0" w:color="auto"/>
        <w:bottom w:val="none" w:sz="0" w:space="0" w:color="auto"/>
        <w:right w:val="none" w:sz="0" w:space="0" w:color="auto"/>
      </w:divBdr>
    </w:div>
    <w:div w:id="116026831">
      <w:bodyDiv w:val="1"/>
      <w:marLeft w:val="0"/>
      <w:marRight w:val="0"/>
      <w:marTop w:val="0"/>
      <w:marBottom w:val="0"/>
      <w:divBdr>
        <w:top w:val="none" w:sz="0" w:space="0" w:color="auto"/>
        <w:left w:val="none" w:sz="0" w:space="0" w:color="auto"/>
        <w:bottom w:val="none" w:sz="0" w:space="0" w:color="auto"/>
        <w:right w:val="none" w:sz="0" w:space="0" w:color="auto"/>
      </w:divBdr>
    </w:div>
    <w:div w:id="302540269">
      <w:bodyDiv w:val="1"/>
      <w:marLeft w:val="0"/>
      <w:marRight w:val="0"/>
      <w:marTop w:val="0"/>
      <w:marBottom w:val="0"/>
      <w:divBdr>
        <w:top w:val="none" w:sz="0" w:space="0" w:color="auto"/>
        <w:left w:val="none" w:sz="0" w:space="0" w:color="auto"/>
        <w:bottom w:val="none" w:sz="0" w:space="0" w:color="auto"/>
        <w:right w:val="none" w:sz="0" w:space="0" w:color="auto"/>
      </w:divBdr>
    </w:div>
    <w:div w:id="316299988">
      <w:bodyDiv w:val="1"/>
      <w:marLeft w:val="0"/>
      <w:marRight w:val="0"/>
      <w:marTop w:val="0"/>
      <w:marBottom w:val="0"/>
      <w:divBdr>
        <w:top w:val="none" w:sz="0" w:space="0" w:color="auto"/>
        <w:left w:val="none" w:sz="0" w:space="0" w:color="auto"/>
        <w:bottom w:val="none" w:sz="0" w:space="0" w:color="auto"/>
        <w:right w:val="none" w:sz="0" w:space="0" w:color="auto"/>
      </w:divBdr>
    </w:div>
    <w:div w:id="373189851">
      <w:bodyDiv w:val="1"/>
      <w:marLeft w:val="0"/>
      <w:marRight w:val="0"/>
      <w:marTop w:val="0"/>
      <w:marBottom w:val="0"/>
      <w:divBdr>
        <w:top w:val="none" w:sz="0" w:space="0" w:color="auto"/>
        <w:left w:val="none" w:sz="0" w:space="0" w:color="auto"/>
        <w:bottom w:val="none" w:sz="0" w:space="0" w:color="auto"/>
        <w:right w:val="none" w:sz="0" w:space="0" w:color="auto"/>
      </w:divBdr>
    </w:div>
    <w:div w:id="411435467">
      <w:bodyDiv w:val="1"/>
      <w:marLeft w:val="0"/>
      <w:marRight w:val="0"/>
      <w:marTop w:val="0"/>
      <w:marBottom w:val="0"/>
      <w:divBdr>
        <w:top w:val="none" w:sz="0" w:space="0" w:color="auto"/>
        <w:left w:val="none" w:sz="0" w:space="0" w:color="auto"/>
        <w:bottom w:val="none" w:sz="0" w:space="0" w:color="auto"/>
        <w:right w:val="none" w:sz="0" w:space="0" w:color="auto"/>
      </w:divBdr>
    </w:div>
    <w:div w:id="461383342">
      <w:bodyDiv w:val="1"/>
      <w:marLeft w:val="0"/>
      <w:marRight w:val="0"/>
      <w:marTop w:val="0"/>
      <w:marBottom w:val="0"/>
      <w:divBdr>
        <w:top w:val="none" w:sz="0" w:space="0" w:color="auto"/>
        <w:left w:val="none" w:sz="0" w:space="0" w:color="auto"/>
        <w:bottom w:val="none" w:sz="0" w:space="0" w:color="auto"/>
        <w:right w:val="none" w:sz="0" w:space="0" w:color="auto"/>
      </w:divBdr>
    </w:div>
    <w:div w:id="471562487">
      <w:bodyDiv w:val="1"/>
      <w:marLeft w:val="0"/>
      <w:marRight w:val="0"/>
      <w:marTop w:val="0"/>
      <w:marBottom w:val="0"/>
      <w:divBdr>
        <w:top w:val="none" w:sz="0" w:space="0" w:color="auto"/>
        <w:left w:val="none" w:sz="0" w:space="0" w:color="auto"/>
        <w:bottom w:val="none" w:sz="0" w:space="0" w:color="auto"/>
        <w:right w:val="none" w:sz="0" w:space="0" w:color="auto"/>
      </w:divBdr>
    </w:div>
    <w:div w:id="502013160">
      <w:bodyDiv w:val="1"/>
      <w:marLeft w:val="0"/>
      <w:marRight w:val="0"/>
      <w:marTop w:val="0"/>
      <w:marBottom w:val="0"/>
      <w:divBdr>
        <w:top w:val="none" w:sz="0" w:space="0" w:color="auto"/>
        <w:left w:val="none" w:sz="0" w:space="0" w:color="auto"/>
        <w:bottom w:val="none" w:sz="0" w:space="0" w:color="auto"/>
        <w:right w:val="none" w:sz="0" w:space="0" w:color="auto"/>
      </w:divBdr>
    </w:div>
    <w:div w:id="504251961">
      <w:bodyDiv w:val="1"/>
      <w:marLeft w:val="0"/>
      <w:marRight w:val="0"/>
      <w:marTop w:val="0"/>
      <w:marBottom w:val="0"/>
      <w:divBdr>
        <w:top w:val="none" w:sz="0" w:space="0" w:color="auto"/>
        <w:left w:val="none" w:sz="0" w:space="0" w:color="auto"/>
        <w:bottom w:val="none" w:sz="0" w:space="0" w:color="auto"/>
        <w:right w:val="none" w:sz="0" w:space="0" w:color="auto"/>
      </w:divBdr>
    </w:div>
    <w:div w:id="540829023">
      <w:bodyDiv w:val="1"/>
      <w:marLeft w:val="0"/>
      <w:marRight w:val="0"/>
      <w:marTop w:val="0"/>
      <w:marBottom w:val="0"/>
      <w:divBdr>
        <w:top w:val="none" w:sz="0" w:space="0" w:color="auto"/>
        <w:left w:val="none" w:sz="0" w:space="0" w:color="auto"/>
        <w:bottom w:val="none" w:sz="0" w:space="0" w:color="auto"/>
        <w:right w:val="none" w:sz="0" w:space="0" w:color="auto"/>
      </w:divBdr>
    </w:div>
    <w:div w:id="568350020">
      <w:bodyDiv w:val="1"/>
      <w:marLeft w:val="0"/>
      <w:marRight w:val="0"/>
      <w:marTop w:val="0"/>
      <w:marBottom w:val="0"/>
      <w:divBdr>
        <w:top w:val="none" w:sz="0" w:space="0" w:color="auto"/>
        <w:left w:val="none" w:sz="0" w:space="0" w:color="auto"/>
        <w:bottom w:val="none" w:sz="0" w:space="0" w:color="auto"/>
        <w:right w:val="none" w:sz="0" w:space="0" w:color="auto"/>
      </w:divBdr>
    </w:div>
    <w:div w:id="572738361">
      <w:bodyDiv w:val="1"/>
      <w:marLeft w:val="0"/>
      <w:marRight w:val="0"/>
      <w:marTop w:val="0"/>
      <w:marBottom w:val="0"/>
      <w:divBdr>
        <w:top w:val="none" w:sz="0" w:space="0" w:color="auto"/>
        <w:left w:val="none" w:sz="0" w:space="0" w:color="auto"/>
        <w:bottom w:val="none" w:sz="0" w:space="0" w:color="auto"/>
        <w:right w:val="none" w:sz="0" w:space="0" w:color="auto"/>
      </w:divBdr>
    </w:div>
    <w:div w:id="580218196">
      <w:bodyDiv w:val="1"/>
      <w:marLeft w:val="0"/>
      <w:marRight w:val="0"/>
      <w:marTop w:val="0"/>
      <w:marBottom w:val="0"/>
      <w:divBdr>
        <w:top w:val="none" w:sz="0" w:space="0" w:color="auto"/>
        <w:left w:val="none" w:sz="0" w:space="0" w:color="auto"/>
        <w:bottom w:val="none" w:sz="0" w:space="0" w:color="auto"/>
        <w:right w:val="none" w:sz="0" w:space="0" w:color="auto"/>
      </w:divBdr>
    </w:div>
    <w:div w:id="609435219">
      <w:bodyDiv w:val="1"/>
      <w:marLeft w:val="0"/>
      <w:marRight w:val="0"/>
      <w:marTop w:val="0"/>
      <w:marBottom w:val="0"/>
      <w:divBdr>
        <w:top w:val="none" w:sz="0" w:space="0" w:color="auto"/>
        <w:left w:val="none" w:sz="0" w:space="0" w:color="auto"/>
        <w:bottom w:val="none" w:sz="0" w:space="0" w:color="auto"/>
        <w:right w:val="none" w:sz="0" w:space="0" w:color="auto"/>
      </w:divBdr>
    </w:div>
    <w:div w:id="633213235">
      <w:bodyDiv w:val="1"/>
      <w:marLeft w:val="0"/>
      <w:marRight w:val="0"/>
      <w:marTop w:val="0"/>
      <w:marBottom w:val="0"/>
      <w:divBdr>
        <w:top w:val="none" w:sz="0" w:space="0" w:color="auto"/>
        <w:left w:val="none" w:sz="0" w:space="0" w:color="auto"/>
        <w:bottom w:val="none" w:sz="0" w:space="0" w:color="auto"/>
        <w:right w:val="none" w:sz="0" w:space="0" w:color="auto"/>
      </w:divBdr>
    </w:div>
    <w:div w:id="648364151">
      <w:bodyDiv w:val="1"/>
      <w:marLeft w:val="0"/>
      <w:marRight w:val="0"/>
      <w:marTop w:val="0"/>
      <w:marBottom w:val="0"/>
      <w:divBdr>
        <w:top w:val="none" w:sz="0" w:space="0" w:color="auto"/>
        <w:left w:val="none" w:sz="0" w:space="0" w:color="auto"/>
        <w:bottom w:val="none" w:sz="0" w:space="0" w:color="auto"/>
        <w:right w:val="none" w:sz="0" w:space="0" w:color="auto"/>
      </w:divBdr>
    </w:div>
    <w:div w:id="665087375">
      <w:bodyDiv w:val="1"/>
      <w:marLeft w:val="0"/>
      <w:marRight w:val="0"/>
      <w:marTop w:val="0"/>
      <w:marBottom w:val="0"/>
      <w:divBdr>
        <w:top w:val="none" w:sz="0" w:space="0" w:color="auto"/>
        <w:left w:val="none" w:sz="0" w:space="0" w:color="auto"/>
        <w:bottom w:val="none" w:sz="0" w:space="0" w:color="auto"/>
        <w:right w:val="none" w:sz="0" w:space="0" w:color="auto"/>
      </w:divBdr>
    </w:div>
    <w:div w:id="675693225">
      <w:bodyDiv w:val="1"/>
      <w:marLeft w:val="0"/>
      <w:marRight w:val="0"/>
      <w:marTop w:val="0"/>
      <w:marBottom w:val="0"/>
      <w:divBdr>
        <w:top w:val="none" w:sz="0" w:space="0" w:color="auto"/>
        <w:left w:val="none" w:sz="0" w:space="0" w:color="auto"/>
        <w:bottom w:val="none" w:sz="0" w:space="0" w:color="auto"/>
        <w:right w:val="none" w:sz="0" w:space="0" w:color="auto"/>
      </w:divBdr>
    </w:div>
    <w:div w:id="677270054">
      <w:bodyDiv w:val="1"/>
      <w:marLeft w:val="0"/>
      <w:marRight w:val="0"/>
      <w:marTop w:val="0"/>
      <w:marBottom w:val="0"/>
      <w:divBdr>
        <w:top w:val="none" w:sz="0" w:space="0" w:color="auto"/>
        <w:left w:val="none" w:sz="0" w:space="0" w:color="auto"/>
        <w:bottom w:val="none" w:sz="0" w:space="0" w:color="auto"/>
        <w:right w:val="none" w:sz="0" w:space="0" w:color="auto"/>
      </w:divBdr>
    </w:div>
    <w:div w:id="688456441">
      <w:bodyDiv w:val="1"/>
      <w:marLeft w:val="0"/>
      <w:marRight w:val="0"/>
      <w:marTop w:val="0"/>
      <w:marBottom w:val="0"/>
      <w:divBdr>
        <w:top w:val="none" w:sz="0" w:space="0" w:color="auto"/>
        <w:left w:val="none" w:sz="0" w:space="0" w:color="auto"/>
        <w:bottom w:val="none" w:sz="0" w:space="0" w:color="auto"/>
        <w:right w:val="none" w:sz="0" w:space="0" w:color="auto"/>
      </w:divBdr>
    </w:div>
    <w:div w:id="708072985">
      <w:bodyDiv w:val="1"/>
      <w:marLeft w:val="0"/>
      <w:marRight w:val="0"/>
      <w:marTop w:val="0"/>
      <w:marBottom w:val="0"/>
      <w:divBdr>
        <w:top w:val="none" w:sz="0" w:space="0" w:color="auto"/>
        <w:left w:val="none" w:sz="0" w:space="0" w:color="auto"/>
        <w:bottom w:val="none" w:sz="0" w:space="0" w:color="auto"/>
        <w:right w:val="none" w:sz="0" w:space="0" w:color="auto"/>
      </w:divBdr>
    </w:div>
    <w:div w:id="731078619">
      <w:bodyDiv w:val="1"/>
      <w:marLeft w:val="0"/>
      <w:marRight w:val="0"/>
      <w:marTop w:val="0"/>
      <w:marBottom w:val="0"/>
      <w:divBdr>
        <w:top w:val="none" w:sz="0" w:space="0" w:color="auto"/>
        <w:left w:val="none" w:sz="0" w:space="0" w:color="auto"/>
        <w:bottom w:val="none" w:sz="0" w:space="0" w:color="auto"/>
        <w:right w:val="none" w:sz="0" w:space="0" w:color="auto"/>
      </w:divBdr>
    </w:div>
    <w:div w:id="751858528">
      <w:bodyDiv w:val="1"/>
      <w:marLeft w:val="0"/>
      <w:marRight w:val="0"/>
      <w:marTop w:val="0"/>
      <w:marBottom w:val="0"/>
      <w:divBdr>
        <w:top w:val="none" w:sz="0" w:space="0" w:color="auto"/>
        <w:left w:val="none" w:sz="0" w:space="0" w:color="auto"/>
        <w:bottom w:val="none" w:sz="0" w:space="0" w:color="auto"/>
        <w:right w:val="none" w:sz="0" w:space="0" w:color="auto"/>
      </w:divBdr>
    </w:div>
    <w:div w:id="755630994">
      <w:bodyDiv w:val="1"/>
      <w:marLeft w:val="0"/>
      <w:marRight w:val="0"/>
      <w:marTop w:val="0"/>
      <w:marBottom w:val="0"/>
      <w:divBdr>
        <w:top w:val="none" w:sz="0" w:space="0" w:color="auto"/>
        <w:left w:val="none" w:sz="0" w:space="0" w:color="auto"/>
        <w:bottom w:val="none" w:sz="0" w:space="0" w:color="auto"/>
        <w:right w:val="none" w:sz="0" w:space="0" w:color="auto"/>
      </w:divBdr>
    </w:div>
    <w:div w:id="888878905">
      <w:bodyDiv w:val="1"/>
      <w:marLeft w:val="0"/>
      <w:marRight w:val="0"/>
      <w:marTop w:val="0"/>
      <w:marBottom w:val="0"/>
      <w:divBdr>
        <w:top w:val="none" w:sz="0" w:space="0" w:color="auto"/>
        <w:left w:val="none" w:sz="0" w:space="0" w:color="auto"/>
        <w:bottom w:val="none" w:sz="0" w:space="0" w:color="auto"/>
        <w:right w:val="none" w:sz="0" w:space="0" w:color="auto"/>
      </w:divBdr>
    </w:div>
    <w:div w:id="903178489">
      <w:bodyDiv w:val="1"/>
      <w:marLeft w:val="0"/>
      <w:marRight w:val="0"/>
      <w:marTop w:val="0"/>
      <w:marBottom w:val="0"/>
      <w:divBdr>
        <w:top w:val="none" w:sz="0" w:space="0" w:color="auto"/>
        <w:left w:val="none" w:sz="0" w:space="0" w:color="auto"/>
        <w:bottom w:val="none" w:sz="0" w:space="0" w:color="auto"/>
        <w:right w:val="none" w:sz="0" w:space="0" w:color="auto"/>
      </w:divBdr>
    </w:div>
    <w:div w:id="924650316">
      <w:bodyDiv w:val="1"/>
      <w:marLeft w:val="0"/>
      <w:marRight w:val="0"/>
      <w:marTop w:val="0"/>
      <w:marBottom w:val="0"/>
      <w:divBdr>
        <w:top w:val="none" w:sz="0" w:space="0" w:color="auto"/>
        <w:left w:val="none" w:sz="0" w:space="0" w:color="auto"/>
        <w:bottom w:val="none" w:sz="0" w:space="0" w:color="auto"/>
        <w:right w:val="none" w:sz="0" w:space="0" w:color="auto"/>
      </w:divBdr>
    </w:div>
    <w:div w:id="976643581">
      <w:bodyDiv w:val="1"/>
      <w:marLeft w:val="0"/>
      <w:marRight w:val="0"/>
      <w:marTop w:val="0"/>
      <w:marBottom w:val="0"/>
      <w:divBdr>
        <w:top w:val="none" w:sz="0" w:space="0" w:color="auto"/>
        <w:left w:val="none" w:sz="0" w:space="0" w:color="auto"/>
        <w:bottom w:val="none" w:sz="0" w:space="0" w:color="auto"/>
        <w:right w:val="none" w:sz="0" w:space="0" w:color="auto"/>
      </w:divBdr>
    </w:div>
    <w:div w:id="1040589837">
      <w:bodyDiv w:val="1"/>
      <w:marLeft w:val="0"/>
      <w:marRight w:val="0"/>
      <w:marTop w:val="0"/>
      <w:marBottom w:val="0"/>
      <w:divBdr>
        <w:top w:val="none" w:sz="0" w:space="0" w:color="auto"/>
        <w:left w:val="none" w:sz="0" w:space="0" w:color="auto"/>
        <w:bottom w:val="none" w:sz="0" w:space="0" w:color="auto"/>
        <w:right w:val="none" w:sz="0" w:space="0" w:color="auto"/>
      </w:divBdr>
    </w:div>
    <w:div w:id="1094745302">
      <w:bodyDiv w:val="1"/>
      <w:marLeft w:val="0"/>
      <w:marRight w:val="0"/>
      <w:marTop w:val="0"/>
      <w:marBottom w:val="0"/>
      <w:divBdr>
        <w:top w:val="none" w:sz="0" w:space="0" w:color="auto"/>
        <w:left w:val="none" w:sz="0" w:space="0" w:color="auto"/>
        <w:bottom w:val="none" w:sz="0" w:space="0" w:color="auto"/>
        <w:right w:val="none" w:sz="0" w:space="0" w:color="auto"/>
      </w:divBdr>
    </w:div>
    <w:div w:id="1121655156">
      <w:bodyDiv w:val="1"/>
      <w:marLeft w:val="0"/>
      <w:marRight w:val="0"/>
      <w:marTop w:val="0"/>
      <w:marBottom w:val="0"/>
      <w:divBdr>
        <w:top w:val="none" w:sz="0" w:space="0" w:color="auto"/>
        <w:left w:val="none" w:sz="0" w:space="0" w:color="auto"/>
        <w:bottom w:val="none" w:sz="0" w:space="0" w:color="auto"/>
        <w:right w:val="none" w:sz="0" w:space="0" w:color="auto"/>
      </w:divBdr>
    </w:div>
    <w:div w:id="1129056509">
      <w:bodyDiv w:val="1"/>
      <w:marLeft w:val="0"/>
      <w:marRight w:val="0"/>
      <w:marTop w:val="0"/>
      <w:marBottom w:val="0"/>
      <w:divBdr>
        <w:top w:val="none" w:sz="0" w:space="0" w:color="auto"/>
        <w:left w:val="none" w:sz="0" w:space="0" w:color="auto"/>
        <w:bottom w:val="none" w:sz="0" w:space="0" w:color="auto"/>
        <w:right w:val="none" w:sz="0" w:space="0" w:color="auto"/>
      </w:divBdr>
    </w:div>
    <w:div w:id="1293250014">
      <w:bodyDiv w:val="1"/>
      <w:marLeft w:val="0"/>
      <w:marRight w:val="0"/>
      <w:marTop w:val="0"/>
      <w:marBottom w:val="0"/>
      <w:divBdr>
        <w:top w:val="none" w:sz="0" w:space="0" w:color="auto"/>
        <w:left w:val="none" w:sz="0" w:space="0" w:color="auto"/>
        <w:bottom w:val="none" w:sz="0" w:space="0" w:color="auto"/>
        <w:right w:val="none" w:sz="0" w:space="0" w:color="auto"/>
      </w:divBdr>
    </w:div>
    <w:div w:id="1302534480">
      <w:bodyDiv w:val="1"/>
      <w:marLeft w:val="0"/>
      <w:marRight w:val="0"/>
      <w:marTop w:val="0"/>
      <w:marBottom w:val="0"/>
      <w:divBdr>
        <w:top w:val="none" w:sz="0" w:space="0" w:color="auto"/>
        <w:left w:val="none" w:sz="0" w:space="0" w:color="auto"/>
        <w:bottom w:val="none" w:sz="0" w:space="0" w:color="auto"/>
        <w:right w:val="none" w:sz="0" w:space="0" w:color="auto"/>
      </w:divBdr>
    </w:div>
    <w:div w:id="1312103083">
      <w:bodyDiv w:val="1"/>
      <w:marLeft w:val="0"/>
      <w:marRight w:val="0"/>
      <w:marTop w:val="0"/>
      <w:marBottom w:val="0"/>
      <w:divBdr>
        <w:top w:val="none" w:sz="0" w:space="0" w:color="auto"/>
        <w:left w:val="none" w:sz="0" w:space="0" w:color="auto"/>
        <w:bottom w:val="none" w:sz="0" w:space="0" w:color="auto"/>
        <w:right w:val="none" w:sz="0" w:space="0" w:color="auto"/>
      </w:divBdr>
    </w:div>
    <w:div w:id="1326084378">
      <w:bodyDiv w:val="1"/>
      <w:marLeft w:val="0"/>
      <w:marRight w:val="0"/>
      <w:marTop w:val="0"/>
      <w:marBottom w:val="0"/>
      <w:divBdr>
        <w:top w:val="none" w:sz="0" w:space="0" w:color="auto"/>
        <w:left w:val="none" w:sz="0" w:space="0" w:color="auto"/>
        <w:bottom w:val="none" w:sz="0" w:space="0" w:color="auto"/>
        <w:right w:val="none" w:sz="0" w:space="0" w:color="auto"/>
      </w:divBdr>
    </w:div>
    <w:div w:id="1335499189">
      <w:bodyDiv w:val="1"/>
      <w:marLeft w:val="0"/>
      <w:marRight w:val="0"/>
      <w:marTop w:val="0"/>
      <w:marBottom w:val="0"/>
      <w:divBdr>
        <w:top w:val="none" w:sz="0" w:space="0" w:color="auto"/>
        <w:left w:val="none" w:sz="0" w:space="0" w:color="auto"/>
        <w:bottom w:val="none" w:sz="0" w:space="0" w:color="auto"/>
        <w:right w:val="none" w:sz="0" w:space="0" w:color="auto"/>
      </w:divBdr>
    </w:div>
    <w:div w:id="1338851800">
      <w:bodyDiv w:val="1"/>
      <w:marLeft w:val="0"/>
      <w:marRight w:val="0"/>
      <w:marTop w:val="0"/>
      <w:marBottom w:val="0"/>
      <w:divBdr>
        <w:top w:val="none" w:sz="0" w:space="0" w:color="auto"/>
        <w:left w:val="none" w:sz="0" w:space="0" w:color="auto"/>
        <w:bottom w:val="none" w:sz="0" w:space="0" w:color="auto"/>
        <w:right w:val="none" w:sz="0" w:space="0" w:color="auto"/>
      </w:divBdr>
    </w:div>
    <w:div w:id="1429347928">
      <w:bodyDiv w:val="1"/>
      <w:marLeft w:val="0"/>
      <w:marRight w:val="0"/>
      <w:marTop w:val="0"/>
      <w:marBottom w:val="0"/>
      <w:divBdr>
        <w:top w:val="none" w:sz="0" w:space="0" w:color="auto"/>
        <w:left w:val="none" w:sz="0" w:space="0" w:color="auto"/>
        <w:bottom w:val="none" w:sz="0" w:space="0" w:color="auto"/>
        <w:right w:val="none" w:sz="0" w:space="0" w:color="auto"/>
      </w:divBdr>
    </w:div>
    <w:div w:id="1518083878">
      <w:bodyDiv w:val="1"/>
      <w:marLeft w:val="0"/>
      <w:marRight w:val="0"/>
      <w:marTop w:val="0"/>
      <w:marBottom w:val="0"/>
      <w:divBdr>
        <w:top w:val="none" w:sz="0" w:space="0" w:color="auto"/>
        <w:left w:val="none" w:sz="0" w:space="0" w:color="auto"/>
        <w:bottom w:val="none" w:sz="0" w:space="0" w:color="auto"/>
        <w:right w:val="none" w:sz="0" w:space="0" w:color="auto"/>
      </w:divBdr>
    </w:div>
    <w:div w:id="1549148079">
      <w:bodyDiv w:val="1"/>
      <w:marLeft w:val="0"/>
      <w:marRight w:val="0"/>
      <w:marTop w:val="0"/>
      <w:marBottom w:val="0"/>
      <w:divBdr>
        <w:top w:val="none" w:sz="0" w:space="0" w:color="auto"/>
        <w:left w:val="none" w:sz="0" w:space="0" w:color="auto"/>
        <w:bottom w:val="none" w:sz="0" w:space="0" w:color="auto"/>
        <w:right w:val="none" w:sz="0" w:space="0" w:color="auto"/>
      </w:divBdr>
    </w:div>
    <w:div w:id="1581527043">
      <w:bodyDiv w:val="1"/>
      <w:marLeft w:val="0"/>
      <w:marRight w:val="0"/>
      <w:marTop w:val="0"/>
      <w:marBottom w:val="0"/>
      <w:divBdr>
        <w:top w:val="none" w:sz="0" w:space="0" w:color="auto"/>
        <w:left w:val="none" w:sz="0" w:space="0" w:color="auto"/>
        <w:bottom w:val="none" w:sz="0" w:space="0" w:color="auto"/>
        <w:right w:val="none" w:sz="0" w:space="0" w:color="auto"/>
      </w:divBdr>
    </w:div>
    <w:div w:id="1620986313">
      <w:bodyDiv w:val="1"/>
      <w:marLeft w:val="0"/>
      <w:marRight w:val="0"/>
      <w:marTop w:val="0"/>
      <w:marBottom w:val="0"/>
      <w:divBdr>
        <w:top w:val="none" w:sz="0" w:space="0" w:color="auto"/>
        <w:left w:val="none" w:sz="0" w:space="0" w:color="auto"/>
        <w:bottom w:val="none" w:sz="0" w:space="0" w:color="auto"/>
        <w:right w:val="none" w:sz="0" w:space="0" w:color="auto"/>
      </w:divBdr>
    </w:div>
    <w:div w:id="1640769766">
      <w:bodyDiv w:val="1"/>
      <w:marLeft w:val="0"/>
      <w:marRight w:val="0"/>
      <w:marTop w:val="0"/>
      <w:marBottom w:val="0"/>
      <w:divBdr>
        <w:top w:val="none" w:sz="0" w:space="0" w:color="auto"/>
        <w:left w:val="none" w:sz="0" w:space="0" w:color="auto"/>
        <w:bottom w:val="none" w:sz="0" w:space="0" w:color="auto"/>
        <w:right w:val="none" w:sz="0" w:space="0" w:color="auto"/>
      </w:divBdr>
    </w:div>
    <w:div w:id="1653290735">
      <w:bodyDiv w:val="1"/>
      <w:marLeft w:val="0"/>
      <w:marRight w:val="0"/>
      <w:marTop w:val="0"/>
      <w:marBottom w:val="0"/>
      <w:divBdr>
        <w:top w:val="none" w:sz="0" w:space="0" w:color="auto"/>
        <w:left w:val="none" w:sz="0" w:space="0" w:color="auto"/>
        <w:bottom w:val="none" w:sz="0" w:space="0" w:color="auto"/>
        <w:right w:val="none" w:sz="0" w:space="0" w:color="auto"/>
      </w:divBdr>
    </w:div>
    <w:div w:id="1716153157">
      <w:bodyDiv w:val="1"/>
      <w:marLeft w:val="0"/>
      <w:marRight w:val="0"/>
      <w:marTop w:val="0"/>
      <w:marBottom w:val="0"/>
      <w:divBdr>
        <w:top w:val="none" w:sz="0" w:space="0" w:color="auto"/>
        <w:left w:val="none" w:sz="0" w:space="0" w:color="auto"/>
        <w:bottom w:val="none" w:sz="0" w:space="0" w:color="auto"/>
        <w:right w:val="none" w:sz="0" w:space="0" w:color="auto"/>
      </w:divBdr>
    </w:div>
    <w:div w:id="1741899599">
      <w:bodyDiv w:val="1"/>
      <w:marLeft w:val="0"/>
      <w:marRight w:val="0"/>
      <w:marTop w:val="0"/>
      <w:marBottom w:val="0"/>
      <w:divBdr>
        <w:top w:val="none" w:sz="0" w:space="0" w:color="auto"/>
        <w:left w:val="none" w:sz="0" w:space="0" w:color="auto"/>
        <w:bottom w:val="none" w:sz="0" w:space="0" w:color="auto"/>
        <w:right w:val="none" w:sz="0" w:space="0" w:color="auto"/>
      </w:divBdr>
    </w:div>
    <w:div w:id="1786774866">
      <w:bodyDiv w:val="1"/>
      <w:marLeft w:val="0"/>
      <w:marRight w:val="0"/>
      <w:marTop w:val="0"/>
      <w:marBottom w:val="0"/>
      <w:divBdr>
        <w:top w:val="none" w:sz="0" w:space="0" w:color="auto"/>
        <w:left w:val="none" w:sz="0" w:space="0" w:color="auto"/>
        <w:bottom w:val="none" w:sz="0" w:space="0" w:color="auto"/>
        <w:right w:val="none" w:sz="0" w:space="0" w:color="auto"/>
      </w:divBdr>
    </w:div>
    <w:div w:id="1804617624">
      <w:bodyDiv w:val="1"/>
      <w:marLeft w:val="0"/>
      <w:marRight w:val="0"/>
      <w:marTop w:val="0"/>
      <w:marBottom w:val="0"/>
      <w:divBdr>
        <w:top w:val="none" w:sz="0" w:space="0" w:color="auto"/>
        <w:left w:val="none" w:sz="0" w:space="0" w:color="auto"/>
        <w:bottom w:val="none" w:sz="0" w:space="0" w:color="auto"/>
        <w:right w:val="none" w:sz="0" w:space="0" w:color="auto"/>
      </w:divBdr>
    </w:div>
    <w:div w:id="1812945395">
      <w:bodyDiv w:val="1"/>
      <w:marLeft w:val="0"/>
      <w:marRight w:val="0"/>
      <w:marTop w:val="0"/>
      <w:marBottom w:val="0"/>
      <w:divBdr>
        <w:top w:val="none" w:sz="0" w:space="0" w:color="auto"/>
        <w:left w:val="none" w:sz="0" w:space="0" w:color="auto"/>
        <w:bottom w:val="none" w:sz="0" w:space="0" w:color="auto"/>
        <w:right w:val="none" w:sz="0" w:space="0" w:color="auto"/>
      </w:divBdr>
    </w:div>
    <w:div w:id="1826503808">
      <w:bodyDiv w:val="1"/>
      <w:marLeft w:val="0"/>
      <w:marRight w:val="0"/>
      <w:marTop w:val="0"/>
      <w:marBottom w:val="0"/>
      <w:divBdr>
        <w:top w:val="none" w:sz="0" w:space="0" w:color="auto"/>
        <w:left w:val="none" w:sz="0" w:space="0" w:color="auto"/>
        <w:bottom w:val="none" w:sz="0" w:space="0" w:color="auto"/>
        <w:right w:val="none" w:sz="0" w:space="0" w:color="auto"/>
      </w:divBdr>
    </w:div>
    <w:div w:id="1845197421">
      <w:bodyDiv w:val="1"/>
      <w:marLeft w:val="0"/>
      <w:marRight w:val="0"/>
      <w:marTop w:val="0"/>
      <w:marBottom w:val="0"/>
      <w:divBdr>
        <w:top w:val="none" w:sz="0" w:space="0" w:color="auto"/>
        <w:left w:val="none" w:sz="0" w:space="0" w:color="auto"/>
        <w:bottom w:val="none" w:sz="0" w:space="0" w:color="auto"/>
        <w:right w:val="none" w:sz="0" w:space="0" w:color="auto"/>
      </w:divBdr>
    </w:div>
    <w:div w:id="1857499397">
      <w:bodyDiv w:val="1"/>
      <w:marLeft w:val="0"/>
      <w:marRight w:val="0"/>
      <w:marTop w:val="0"/>
      <w:marBottom w:val="0"/>
      <w:divBdr>
        <w:top w:val="none" w:sz="0" w:space="0" w:color="auto"/>
        <w:left w:val="none" w:sz="0" w:space="0" w:color="auto"/>
        <w:bottom w:val="none" w:sz="0" w:space="0" w:color="auto"/>
        <w:right w:val="none" w:sz="0" w:space="0" w:color="auto"/>
      </w:divBdr>
    </w:div>
    <w:div w:id="1951356491">
      <w:bodyDiv w:val="1"/>
      <w:marLeft w:val="0"/>
      <w:marRight w:val="0"/>
      <w:marTop w:val="0"/>
      <w:marBottom w:val="0"/>
      <w:divBdr>
        <w:top w:val="none" w:sz="0" w:space="0" w:color="auto"/>
        <w:left w:val="none" w:sz="0" w:space="0" w:color="auto"/>
        <w:bottom w:val="none" w:sz="0" w:space="0" w:color="auto"/>
        <w:right w:val="none" w:sz="0" w:space="0" w:color="auto"/>
      </w:divBdr>
    </w:div>
    <w:div w:id="2053536387">
      <w:bodyDiv w:val="1"/>
      <w:marLeft w:val="0"/>
      <w:marRight w:val="0"/>
      <w:marTop w:val="0"/>
      <w:marBottom w:val="0"/>
      <w:divBdr>
        <w:top w:val="none" w:sz="0" w:space="0" w:color="auto"/>
        <w:left w:val="none" w:sz="0" w:space="0" w:color="auto"/>
        <w:bottom w:val="none" w:sz="0" w:space="0" w:color="auto"/>
        <w:right w:val="none" w:sz="0" w:space="0" w:color="auto"/>
      </w:divBdr>
    </w:div>
    <w:div w:id="2056808228">
      <w:bodyDiv w:val="1"/>
      <w:marLeft w:val="0"/>
      <w:marRight w:val="0"/>
      <w:marTop w:val="0"/>
      <w:marBottom w:val="0"/>
      <w:divBdr>
        <w:top w:val="none" w:sz="0" w:space="0" w:color="auto"/>
        <w:left w:val="none" w:sz="0" w:space="0" w:color="auto"/>
        <w:bottom w:val="none" w:sz="0" w:space="0" w:color="auto"/>
        <w:right w:val="none" w:sz="0" w:space="0" w:color="auto"/>
      </w:divBdr>
    </w:div>
    <w:div w:id="2092118282">
      <w:bodyDiv w:val="1"/>
      <w:marLeft w:val="0"/>
      <w:marRight w:val="0"/>
      <w:marTop w:val="0"/>
      <w:marBottom w:val="0"/>
      <w:divBdr>
        <w:top w:val="none" w:sz="0" w:space="0" w:color="auto"/>
        <w:left w:val="none" w:sz="0" w:space="0" w:color="auto"/>
        <w:bottom w:val="none" w:sz="0" w:space="0" w:color="auto"/>
        <w:right w:val="none" w:sz="0" w:space="0" w:color="auto"/>
      </w:divBdr>
    </w:div>
    <w:div w:id="213281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49B3C-599E-427D-8347-8D667B1FF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1690</Words>
  <Characters>9638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Sở Tài chính tỉnh Hà Tĩnh</vt:lpstr>
    </vt:vector>
  </TitlesOfParts>
  <Company/>
  <LinksUpToDate>false</LinksUpToDate>
  <CharactersWithSpaces>11306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Tài chính tỉnh Hà Tĩnh</dc:title>
  <dc:creator>Sở Tài chính tỉnh Hà Tĩnh</dc:creator>
  <cp:lastModifiedBy>Trong Chinh - TH1</cp:lastModifiedBy>
  <cp:revision>3</cp:revision>
  <cp:lastPrinted>2025-11-15T04:11:00Z</cp:lastPrinted>
  <dcterms:created xsi:type="dcterms:W3CDTF">2025-11-28T02:07:00Z</dcterms:created>
  <dcterms:modified xsi:type="dcterms:W3CDTF">2025-12-01T07:26:00Z</dcterms:modified>
  <cp:contentStatus/>
</cp:coreProperties>
</file>